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E528D" w:rsidRPr="003E528D">
                <w:rPr>
                  <w:rFonts w:asciiTheme="majorHAnsi" w:hAnsiTheme="majorHAnsi"/>
                  <w:sz w:val="20"/>
                  <w:szCs w:val="20"/>
                </w:rPr>
                <w:t>HSS17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621812808" w:edGrp="everyone"/>
    <w:p w:rsidR="00AF3758" w:rsidRPr="00592A95" w:rsidRDefault="008868B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5322B">
            <w:rPr>
              <w:rFonts w:ascii="MS Gothic" w:eastAsia="MS Gothic" w:hAnsi="MS Gothic" w:hint="eastAsia"/>
            </w:rPr>
            <w:t>☒</w:t>
          </w:r>
        </w:sdtContent>
      </w:sdt>
      <w:permEnd w:id="621812808"/>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871366923" w:edGrp="everyone"/>
    <w:p w:rsidR="001F5E9E" w:rsidRPr="001F5E9E" w:rsidRDefault="008868B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7136692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868B7"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2845485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45485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94693942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693942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868B7"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754752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7547522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293253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932535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868B7"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14421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144219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543138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431389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868B7"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271851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271851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992425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924252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868B7"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798906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798906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615181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151812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868B7"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479896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79896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445574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45574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868B7"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196186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961866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645150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451501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868B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313709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13709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30276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02765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868B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191035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91035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347867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478672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Pr="003E528D" w:rsidRDefault="008D239D" w:rsidP="006E6FEC">
          <w:pPr>
            <w:tabs>
              <w:tab w:val="left" w:pos="360"/>
              <w:tab w:val="left" w:pos="720"/>
            </w:tabs>
            <w:spacing w:after="0" w:line="240" w:lineRule="auto"/>
            <w:rPr>
              <w:rFonts w:asciiTheme="majorHAnsi" w:hAnsiTheme="majorHAnsi" w:cs="Arial"/>
              <w:sz w:val="20"/>
              <w:szCs w:val="20"/>
              <w:lang w:val="de-DE"/>
            </w:rPr>
          </w:pPr>
          <w:r w:rsidRPr="003E528D">
            <w:rPr>
              <w:rFonts w:asciiTheme="majorHAnsi" w:hAnsiTheme="majorHAnsi" w:cs="Arial"/>
              <w:sz w:val="20"/>
              <w:szCs w:val="20"/>
              <w:lang w:val="de-DE"/>
            </w:rPr>
            <w:t xml:space="preserve">Sarah Kendig, </w:t>
          </w:r>
          <w:r w:rsidR="008868B7">
            <w:fldChar w:fldCharType="begin"/>
          </w:r>
          <w:r w:rsidR="008868B7" w:rsidRPr="003E528D">
            <w:rPr>
              <w:lang w:val="de-DE"/>
            </w:rPr>
            <w:instrText xml:space="preserve"> HYPERLINK "mailto:skendig@astate.edu" </w:instrText>
          </w:r>
          <w:r w:rsidR="008868B7">
            <w:fldChar w:fldCharType="separate"/>
          </w:r>
          <w:r w:rsidRPr="003E528D">
            <w:rPr>
              <w:rStyle w:val="Hyperlink"/>
              <w:rFonts w:asciiTheme="majorHAnsi" w:hAnsiTheme="majorHAnsi" w:cs="Arial"/>
              <w:sz w:val="20"/>
              <w:szCs w:val="20"/>
              <w:lang w:val="de-DE"/>
            </w:rPr>
            <w:t>skendig@astate.edu</w:t>
          </w:r>
          <w:r w:rsidR="008868B7">
            <w:rPr>
              <w:rStyle w:val="Hyperlink"/>
              <w:rFonts w:asciiTheme="majorHAnsi" w:hAnsiTheme="majorHAnsi" w:cs="Arial"/>
              <w:sz w:val="20"/>
              <w:szCs w:val="20"/>
            </w:rPr>
            <w:fldChar w:fldCharType="end"/>
          </w:r>
          <w:r w:rsidRPr="003E528D">
            <w:rPr>
              <w:rFonts w:asciiTheme="majorHAnsi" w:hAnsiTheme="majorHAnsi" w:cs="Arial"/>
              <w:sz w:val="20"/>
              <w:szCs w:val="20"/>
              <w:lang w:val="de-DE"/>
            </w:rPr>
            <w:t>, 870-972, 3165</w:t>
          </w:r>
        </w:p>
      </w:sdtContent>
    </w:sdt>
    <w:p w:rsidR="00C12816" w:rsidRPr="003E528D" w:rsidRDefault="00C12816" w:rsidP="002E3FC9">
      <w:pPr>
        <w:tabs>
          <w:tab w:val="left" w:pos="360"/>
          <w:tab w:val="left" w:pos="720"/>
        </w:tabs>
        <w:spacing w:after="0" w:line="240" w:lineRule="auto"/>
        <w:rPr>
          <w:rFonts w:asciiTheme="majorHAnsi" w:hAnsiTheme="majorHAnsi" w:cs="Arial"/>
          <w:sz w:val="20"/>
          <w:szCs w:val="20"/>
          <w:lang w:val="de-DE"/>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F92966" w:rsidRDefault="00F929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name of</w:t>
          </w:r>
          <w:r w:rsidR="004C151D">
            <w:rPr>
              <w:rFonts w:asciiTheme="majorHAnsi" w:hAnsiTheme="majorHAnsi" w:cs="Arial"/>
              <w:sz w:val="20"/>
              <w:szCs w:val="20"/>
            </w:rPr>
            <w:t xml:space="preserve"> S</w:t>
          </w:r>
          <w:r w:rsidR="001019B8">
            <w:rPr>
              <w:rFonts w:asciiTheme="majorHAnsi" w:hAnsiTheme="majorHAnsi" w:cs="Arial"/>
              <w:sz w:val="20"/>
              <w:szCs w:val="20"/>
            </w:rPr>
            <w:t>OC</w:t>
          </w:r>
          <w:r w:rsidR="004C151D">
            <w:rPr>
              <w:rFonts w:asciiTheme="majorHAnsi" w:hAnsiTheme="majorHAnsi" w:cs="Arial"/>
              <w:sz w:val="20"/>
              <w:szCs w:val="20"/>
            </w:rPr>
            <w:t xml:space="preserve"> </w:t>
          </w:r>
          <w:r w:rsidR="008D239D">
            <w:rPr>
              <w:rFonts w:asciiTheme="majorHAnsi" w:hAnsiTheme="majorHAnsi" w:cs="Arial"/>
              <w:sz w:val="20"/>
              <w:szCs w:val="20"/>
            </w:rPr>
            <w:t>3293</w:t>
          </w:r>
          <w:r w:rsidR="001B4D72">
            <w:rPr>
              <w:rFonts w:asciiTheme="majorHAnsi" w:hAnsiTheme="majorHAnsi" w:cs="Arial"/>
              <w:sz w:val="20"/>
              <w:szCs w:val="20"/>
            </w:rPr>
            <w:t xml:space="preserve"> </w:t>
          </w:r>
          <w:r>
            <w:rPr>
              <w:rFonts w:asciiTheme="majorHAnsi" w:hAnsiTheme="majorHAnsi" w:cs="Arial"/>
              <w:sz w:val="20"/>
              <w:szCs w:val="20"/>
            </w:rPr>
            <w:t>from</w:t>
          </w:r>
          <w:r w:rsidR="001019B8">
            <w:rPr>
              <w:rFonts w:asciiTheme="majorHAnsi" w:hAnsiTheme="majorHAnsi" w:cs="Arial"/>
              <w:sz w:val="20"/>
              <w:szCs w:val="20"/>
            </w:rPr>
            <w:t xml:space="preserve"> </w:t>
          </w:r>
          <w:r>
            <w:rPr>
              <w:rFonts w:asciiTheme="majorHAnsi" w:hAnsiTheme="majorHAnsi" w:cs="Arial"/>
              <w:sz w:val="20"/>
              <w:szCs w:val="20"/>
            </w:rPr>
            <w:t>“</w:t>
          </w:r>
          <w:r w:rsidR="008D239D">
            <w:rPr>
              <w:rFonts w:asciiTheme="majorHAnsi" w:hAnsiTheme="majorHAnsi" w:cs="Arial"/>
              <w:sz w:val="20"/>
              <w:szCs w:val="20"/>
            </w:rPr>
            <w:t>Social Behavior</w:t>
          </w:r>
          <w:r>
            <w:rPr>
              <w:rFonts w:asciiTheme="majorHAnsi" w:hAnsiTheme="majorHAnsi" w:cs="Arial"/>
              <w:sz w:val="20"/>
              <w:szCs w:val="20"/>
            </w:rPr>
            <w:t>”</w:t>
          </w:r>
          <w:r w:rsidR="004C151D">
            <w:rPr>
              <w:rFonts w:asciiTheme="majorHAnsi" w:hAnsiTheme="majorHAnsi" w:cs="Arial"/>
              <w:sz w:val="20"/>
              <w:szCs w:val="20"/>
            </w:rPr>
            <w:t xml:space="preserve"> to </w:t>
          </w:r>
          <w:r>
            <w:rPr>
              <w:rFonts w:asciiTheme="majorHAnsi" w:hAnsiTheme="majorHAnsi" w:cs="Arial"/>
              <w:sz w:val="20"/>
              <w:szCs w:val="20"/>
            </w:rPr>
            <w:t>“</w:t>
          </w:r>
          <w:r w:rsidR="008D239D">
            <w:rPr>
              <w:rFonts w:asciiTheme="majorHAnsi" w:hAnsiTheme="majorHAnsi" w:cs="Arial"/>
              <w:sz w:val="20"/>
              <w:szCs w:val="20"/>
            </w:rPr>
            <w:t>Self and Society</w:t>
          </w:r>
          <w:r>
            <w:rPr>
              <w:rFonts w:asciiTheme="majorHAnsi" w:hAnsiTheme="majorHAnsi" w:cs="Arial"/>
              <w:sz w:val="20"/>
              <w:szCs w:val="20"/>
            </w:rPr>
            <w:t>”</w:t>
          </w:r>
          <w:r w:rsidR="004C151D">
            <w:rPr>
              <w:rFonts w:asciiTheme="majorHAnsi" w:hAnsiTheme="majorHAnsi" w:cs="Arial"/>
              <w:sz w:val="20"/>
              <w:szCs w:val="20"/>
            </w:rPr>
            <w:t xml:space="preserve"> </w:t>
          </w:r>
          <w:r>
            <w:rPr>
              <w:rFonts w:asciiTheme="majorHAnsi" w:hAnsiTheme="majorHAnsi" w:cs="Arial"/>
              <w:sz w:val="20"/>
              <w:szCs w:val="20"/>
            </w:rPr>
            <w:t>and reflect change in curricula of BA in Criminology and BA in Sociology.</w:t>
          </w:r>
        </w:p>
        <w:p w:rsidR="00F92966" w:rsidRDefault="00F92966" w:rsidP="002E3FC9">
          <w:pPr>
            <w:tabs>
              <w:tab w:val="left" w:pos="360"/>
              <w:tab w:val="left" w:pos="720"/>
            </w:tabs>
            <w:spacing w:after="0" w:line="240" w:lineRule="auto"/>
            <w:rPr>
              <w:rFonts w:asciiTheme="majorHAnsi" w:hAnsiTheme="majorHAnsi" w:cs="Arial"/>
              <w:sz w:val="20"/>
              <w:szCs w:val="20"/>
            </w:rPr>
          </w:pPr>
        </w:p>
        <w:p w:rsidR="002E3FC9" w:rsidRDefault="00F929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course description from “</w:t>
          </w:r>
          <w:r w:rsidRPr="00F92966">
            <w:rPr>
              <w:rFonts w:asciiTheme="majorHAnsi" w:hAnsiTheme="majorHAnsi" w:cs="Arial"/>
              <w:sz w:val="20"/>
              <w:szCs w:val="20"/>
            </w:rPr>
            <w:t>Factors influencin</w:t>
          </w:r>
          <w:r>
            <w:rPr>
              <w:rFonts w:asciiTheme="majorHAnsi" w:hAnsiTheme="majorHAnsi" w:cs="Arial"/>
              <w:sz w:val="20"/>
              <w:szCs w:val="20"/>
            </w:rPr>
            <w:t>g behavior in social situations” to “Basic</w:t>
          </w:r>
          <w:r w:rsidRPr="00F92966">
            <w:rPr>
              <w:rFonts w:asciiTheme="majorHAnsi" w:hAnsiTheme="majorHAnsi" w:cs="Arial"/>
              <w:sz w:val="20"/>
              <w:szCs w:val="20"/>
            </w:rPr>
            <w:t xml:space="preserve"> concepts and theories of social psychology from a sociological perspective</w:t>
          </w:r>
          <w:r>
            <w:rPr>
              <w:rFonts w:asciiTheme="majorHAnsi" w:hAnsiTheme="majorHAnsi" w:cs="Arial"/>
              <w:sz w:val="20"/>
              <w:szCs w:val="20"/>
            </w:rPr>
            <w:t>,</w:t>
          </w:r>
          <w:r w:rsidRPr="00F92966">
            <w:rPr>
              <w:rFonts w:asciiTheme="majorHAnsi" w:hAnsiTheme="majorHAnsi" w:cs="Arial"/>
              <w:sz w:val="20"/>
              <w:szCs w:val="20"/>
            </w:rPr>
            <w:t xml:space="preserve"> including group processes and individual-level behavior in social situations.</w:t>
          </w:r>
          <w:r>
            <w:rPr>
              <w:rFonts w:asciiTheme="majorHAnsi" w:hAnsiTheme="majorHAnsi" w:cs="Arial"/>
              <w:sz w:val="20"/>
              <w:szCs w:val="20"/>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C151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B4D7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the course content includes </w:t>
          </w:r>
          <w:r w:rsidR="008D239D">
            <w:rPr>
              <w:rFonts w:asciiTheme="majorHAnsi" w:hAnsiTheme="majorHAnsi" w:cs="Arial"/>
              <w:sz w:val="20"/>
              <w:szCs w:val="20"/>
            </w:rPr>
            <w:t>the sociological study of social psychology</w:t>
          </w:r>
          <w:r>
            <w:rPr>
              <w:rFonts w:asciiTheme="majorHAnsi" w:hAnsiTheme="majorHAnsi" w:cs="Arial"/>
              <w:sz w:val="20"/>
              <w:szCs w:val="20"/>
            </w:rPr>
            <w:t xml:space="preserve">, the current name is not an adequate representation. The proposed name helps </w:t>
          </w:r>
          <w:r w:rsidR="0095322B">
            <w:rPr>
              <w:rFonts w:asciiTheme="majorHAnsi" w:hAnsiTheme="majorHAnsi" w:cs="Arial"/>
              <w:sz w:val="20"/>
              <w:szCs w:val="20"/>
            </w:rPr>
            <w:t>to capture</w:t>
          </w:r>
          <w:r w:rsidR="008D239D">
            <w:rPr>
              <w:rFonts w:asciiTheme="majorHAnsi" w:hAnsiTheme="majorHAnsi" w:cs="Arial"/>
              <w:sz w:val="20"/>
              <w:szCs w:val="20"/>
            </w:rPr>
            <w:t xml:space="preserve"> the focus on social psychology; however, the course name Social Psychology is utilized in the Psychology department so we are referring to the course as </w:t>
          </w:r>
          <w:proofErr w:type="gramStart"/>
          <w:r w:rsidR="008D239D">
            <w:rPr>
              <w:rFonts w:asciiTheme="majorHAnsi" w:hAnsiTheme="majorHAnsi" w:cs="Arial"/>
              <w:sz w:val="20"/>
              <w:szCs w:val="20"/>
            </w:rPr>
            <w:t>Self</w:t>
          </w:r>
          <w:proofErr w:type="gramEnd"/>
          <w:r w:rsidR="008D239D">
            <w:rPr>
              <w:rFonts w:asciiTheme="majorHAnsi" w:hAnsiTheme="majorHAnsi" w:cs="Arial"/>
              <w:sz w:val="20"/>
              <w:szCs w:val="20"/>
            </w:rPr>
            <w:t xml:space="preserve"> and Society.</w:t>
          </w:r>
          <w:r>
            <w:rPr>
              <w:rFonts w:asciiTheme="majorHAnsi" w:hAnsiTheme="majorHAnsi" w:cs="Arial"/>
              <w:sz w:val="20"/>
              <w:szCs w:val="20"/>
            </w:rPr>
            <w:t xml:space="preserve">   </w:t>
          </w:r>
          <w:r w:rsidR="008D239D">
            <w:rPr>
              <w:rFonts w:asciiTheme="majorHAnsi" w:hAnsiTheme="majorHAnsi" w:cs="Arial"/>
              <w:sz w:val="20"/>
              <w:szCs w:val="20"/>
            </w:rPr>
            <w:t>Also</w:t>
          </w:r>
          <w:r w:rsidR="001019B8">
            <w:rPr>
              <w:rFonts w:asciiTheme="majorHAnsi" w:hAnsiTheme="majorHAnsi" w:cs="Arial"/>
              <w:sz w:val="20"/>
              <w:szCs w:val="20"/>
            </w:rPr>
            <w:t xml:space="preserve">, the new course description reflects the course content better. </w:t>
          </w:r>
          <w:r w:rsidR="009B1450">
            <w:rPr>
              <w:rFonts w:asciiTheme="majorHAnsi" w:hAnsiTheme="majorHAnsi" w:cs="Arial"/>
              <w:sz w:val="20"/>
              <w:szCs w:val="20"/>
            </w:rPr>
            <w:t xml:space="preserve"> </w:t>
          </w:r>
        </w:p>
      </w:sdtContent>
    </w:sdt>
    <w:p w:rsidR="00CD7510" w:rsidRPr="008426D1" w:rsidRDefault="00CD7510" w:rsidP="009B1450">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E939A2" w:rsidRPr="00E939A2" w:rsidRDefault="00CD17C6" w:rsidP="00E939A2">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Undergraduate Bulletin 2015-2016, p.</w:t>
          </w:r>
          <w:r w:rsidR="00E939A2" w:rsidRPr="00E939A2">
            <w:rPr>
              <w:rFonts w:asciiTheme="majorHAnsi" w:hAnsiTheme="majorHAnsi" w:cs="Arial"/>
              <w:b/>
              <w:bCs/>
              <w:sz w:val="20"/>
              <w:szCs w:val="20"/>
            </w:rPr>
            <w:t xml:space="preserve"> 23</w:t>
          </w:r>
          <w:r>
            <w:rPr>
              <w:rFonts w:asciiTheme="majorHAnsi" w:hAnsiTheme="majorHAnsi" w:cs="Arial"/>
              <w:b/>
              <w:bCs/>
              <w:sz w:val="20"/>
              <w:szCs w:val="20"/>
            </w:rPr>
            <w:t>6</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8D239D" w:rsidRPr="00CA45DB" w:rsidRDefault="008D239D" w:rsidP="008D239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b/>
              <w:bCs/>
              <w:sz w:val="20"/>
              <w:szCs w:val="20"/>
            </w:rPr>
            <w:t xml:space="preserve">Major in Criminology </w:t>
          </w:r>
        </w:p>
        <w:tbl>
          <w:tblPr>
            <w:tblW w:w="0" w:type="auto"/>
            <w:tblBorders>
              <w:top w:val="nil"/>
              <w:left w:val="nil"/>
              <w:bottom w:val="nil"/>
              <w:right w:val="nil"/>
            </w:tblBorders>
            <w:tblLayout w:type="fixed"/>
            <w:tblLook w:val="0000" w:firstRow="0" w:lastRow="0" w:firstColumn="0" w:lastColumn="0" w:noHBand="0" w:noVBand="0"/>
          </w:tblPr>
          <w:tblGrid>
            <w:gridCol w:w="5827"/>
            <w:gridCol w:w="2096"/>
          </w:tblGrid>
          <w:tr w:rsidR="008D239D" w:rsidRPr="00CA45DB" w:rsidTr="00804ABD">
            <w:trPr>
              <w:trHeight w:val="123"/>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p>
            </w:tc>
          </w:tr>
          <w:tr w:rsidR="008D239D" w:rsidRPr="00CA45DB" w:rsidTr="00804ABD">
            <w:trPr>
              <w:trHeight w:val="91"/>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b/>
                    <w:bCs/>
                    <w:sz w:val="20"/>
                    <w:szCs w:val="20"/>
                  </w:rPr>
                  <w:t xml:space="preserve">Major Requirements: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b/>
                    <w:bCs/>
                    <w:sz w:val="20"/>
                    <w:szCs w:val="20"/>
                  </w:rPr>
                  <w:t xml:space="preserve">Sem. Hrs. </w:t>
                </w:r>
              </w:p>
            </w:tc>
          </w:tr>
          <w:tr w:rsidR="008D239D" w:rsidRPr="00CA45DB" w:rsidTr="00804ABD">
            <w:trPr>
              <w:trHeight w:val="65"/>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1023, Introduction to </w:t>
                </w:r>
                <w:r>
                  <w:rPr>
                    <w:rFonts w:asciiTheme="majorHAnsi" w:hAnsiTheme="majorHAnsi" w:cs="Arial"/>
                    <w:sz w:val="20"/>
                    <w:szCs w:val="20"/>
                  </w:rPr>
                  <w:t>C</w:t>
                </w:r>
                <w:r w:rsidRPr="00CA45DB">
                  <w:rPr>
                    <w:rFonts w:asciiTheme="majorHAnsi" w:hAnsiTheme="majorHAnsi" w:cs="Arial"/>
                    <w:sz w:val="20"/>
                    <w:szCs w:val="20"/>
                  </w:rPr>
                  <w:t xml:space="preserve">riminal Justice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04ABD">
            <w:trPr>
              <w:trHeight w:val="123"/>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2263, Criminal Evidence and Procedure </w:t>
                </w:r>
                <w:r w:rsidRPr="00CA45DB">
                  <w:rPr>
                    <w:rFonts w:asciiTheme="majorHAnsi" w:hAnsiTheme="majorHAnsi" w:cs="Arial"/>
                    <w:b/>
                    <w:bCs/>
                    <w:sz w:val="20"/>
                    <w:szCs w:val="20"/>
                  </w:rPr>
                  <w:t xml:space="preserve">OR </w:t>
                </w:r>
              </w:p>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POSC 3183, Criminal Law and the Constitution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04ABD">
            <w:trPr>
              <w:trHeight w:val="123"/>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3183, Institutional Corrections </w:t>
                </w:r>
                <w:r w:rsidRPr="00CA45DB">
                  <w:rPr>
                    <w:rFonts w:asciiTheme="majorHAnsi" w:hAnsiTheme="majorHAnsi" w:cs="Arial"/>
                    <w:b/>
                    <w:bCs/>
                    <w:sz w:val="20"/>
                    <w:szCs w:val="20"/>
                  </w:rPr>
                  <w:t xml:space="preserve">OR </w:t>
                </w:r>
              </w:p>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3193, Community Corrections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04ABD">
            <w:trPr>
              <w:trHeight w:val="65"/>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3223, Police and Society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04ABD">
            <w:trPr>
              <w:trHeight w:val="65"/>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3263, Criminology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D239D">
            <w:trPr>
              <w:trHeight w:val="540"/>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CRIM 4103, Criminal Justice Systems </w:t>
                </w:r>
              </w:p>
            </w:tc>
            <w:tc>
              <w:tcPr>
                <w:tcW w:w="2096" w:type="dxa"/>
              </w:tcPr>
              <w:p w:rsidR="008D239D" w:rsidRPr="00CA45DB" w:rsidRDefault="008D239D" w:rsidP="00D77847">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3 </w:t>
                </w:r>
              </w:p>
            </w:tc>
          </w:tr>
          <w:tr w:rsidR="008D239D" w:rsidRPr="00CA45DB" w:rsidTr="00804ABD">
            <w:trPr>
              <w:trHeight w:val="65"/>
            </w:trPr>
            <w:tc>
              <w:tcPr>
                <w:tcW w:w="5827" w:type="dxa"/>
              </w:tcPr>
              <w:p w:rsidR="008D239D" w:rsidRPr="008D239D" w:rsidRDefault="008D239D" w:rsidP="001A741E">
                <w:pPr>
                  <w:tabs>
                    <w:tab w:val="left" w:pos="360"/>
                    <w:tab w:val="left" w:pos="720"/>
                  </w:tabs>
                  <w:spacing w:after="0" w:line="240" w:lineRule="auto"/>
                  <w:rPr>
                    <w:rFonts w:asciiTheme="majorHAnsi" w:hAnsiTheme="majorHAnsi" w:cs="Arial"/>
                    <w:strike/>
                    <w:color w:val="FF0000"/>
                    <w:sz w:val="20"/>
                    <w:szCs w:val="20"/>
                  </w:rPr>
                </w:pPr>
                <w:r w:rsidRPr="00D77847">
                  <w:rPr>
                    <w:rFonts w:asciiTheme="majorHAnsi" w:hAnsiTheme="majorHAnsi" w:cs="Arial"/>
                    <w:sz w:val="20"/>
                    <w:szCs w:val="20"/>
                  </w:rPr>
                  <w:t>SOC 3293,</w:t>
                </w:r>
                <w:r w:rsidRPr="00D77847">
                  <w:rPr>
                    <w:rFonts w:asciiTheme="majorHAnsi" w:hAnsiTheme="majorHAnsi" w:cs="Arial"/>
                    <w:strike/>
                    <w:sz w:val="20"/>
                    <w:szCs w:val="20"/>
                  </w:rPr>
                  <w:t xml:space="preserve"> </w:t>
                </w:r>
                <w:r w:rsidRPr="008D239D">
                  <w:rPr>
                    <w:rFonts w:asciiTheme="majorHAnsi" w:hAnsiTheme="majorHAnsi" w:cs="Arial"/>
                    <w:strike/>
                    <w:color w:val="FF0000"/>
                    <w:sz w:val="20"/>
                    <w:szCs w:val="20"/>
                  </w:rPr>
                  <w:t xml:space="preserve">Social Behavior </w:t>
                </w:r>
                <w:r w:rsidR="00D77847" w:rsidRPr="008D239D">
                  <w:rPr>
                    <w:rFonts w:asciiTheme="majorHAnsi" w:hAnsiTheme="majorHAnsi" w:cs="Arial"/>
                    <w:color w:val="00B0F0"/>
                    <w:sz w:val="24"/>
                    <w:szCs w:val="24"/>
                  </w:rPr>
                  <w:t xml:space="preserve">Self and Society </w:t>
                </w:r>
              </w:p>
            </w:tc>
            <w:tc>
              <w:tcPr>
                <w:tcW w:w="2096" w:type="dxa"/>
              </w:tcPr>
              <w:p w:rsidR="008D239D" w:rsidRPr="00CA45DB" w:rsidRDefault="008D239D" w:rsidP="00804ABD">
                <w:pPr>
                  <w:tabs>
                    <w:tab w:val="left" w:pos="360"/>
                    <w:tab w:val="left" w:pos="720"/>
                  </w:tabs>
                  <w:spacing w:after="0" w:line="240" w:lineRule="auto"/>
                  <w:ind w:left="-5827" w:firstLine="5827"/>
                  <w:rPr>
                    <w:rFonts w:asciiTheme="majorHAnsi" w:hAnsiTheme="majorHAnsi" w:cs="Arial"/>
                    <w:sz w:val="20"/>
                    <w:szCs w:val="20"/>
                  </w:rPr>
                </w:pPr>
              </w:p>
            </w:tc>
          </w:tr>
          <w:tr w:rsidR="008D239D" w:rsidRPr="00CA45DB" w:rsidTr="00804ABD">
            <w:trPr>
              <w:trHeight w:val="65"/>
            </w:trPr>
            <w:tc>
              <w:tcPr>
                <w:tcW w:w="5827" w:type="dxa"/>
              </w:tcPr>
              <w:p w:rsidR="008D239D" w:rsidRPr="00CA45DB" w:rsidRDefault="008D239D" w:rsidP="00D77847">
                <w:pPr>
                  <w:tabs>
                    <w:tab w:val="left" w:pos="360"/>
                    <w:tab w:val="left" w:pos="720"/>
                  </w:tabs>
                  <w:spacing w:after="0" w:line="240" w:lineRule="auto"/>
                  <w:rPr>
                    <w:rFonts w:asciiTheme="majorHAnsi" w:hAnsiTheme="majorHAnsi" w:cs="Arial"/>
                    <w:sz w:val="20"/>
                    <w:szCs w:val="20"/>
                  </w:rPr>
                </w:pPr>
              </w:p>
            </w:tc>
            <w:tc>
              <w:tcPr>
                <w:tcW w:w="2096" w:type="dxa"/>
              </w:tcPr>
              <w:p w:rsidR="008D239D" w:rsidRPr="00CA45DB" w:rsidRDefault="008D239D" w:rsidP="008D239D">
                <w:pPr>
                  <w:tabs>
                    <w:tab w:val="left" w:pos="360"/>
                    <w:tab w:val="left" w:pos="720"/>
                  </w:tabs>
                  <w:spacing w:after="0" w:line="240" w:lineRule="auto"/>
                  <w:ind w:left="-5827" w:firstLine="5827"/>
                  <w:rPr>
                    <w:rFonts w:asciiTheme="majorHAnsi" w:hAnsiTheme="majorHAnsi" w:cs="Arial"/>
                    <w:sz w:val="20"/>
                    <w:szCs w:val="20"/>
                  </w:rPr>
                </w:pPr>
                <w:r>
                  <w:rPr>
                    <w:rFonts w:asciiTheme="majorHAnsi" w:hAnsiTheme="majorHAnsi" w:cs="Arial"/>
                    <w:sz w:val="20"/>
                    <w:szCs w:val="20"/>
                  </w:rPr>
                  <w:t>3</w:t>
                </w:r>
              </w:p>
            </w:tc>
          </w:tr>
          <w:tr w:rsidR="008D239D" w:rsidRPr="00CA45DB" w:rsidTr="00804ABD">
            <w:trPr>
              <w:trHeight w:val="68"/>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SOC 3383 </w:t>
                </w:r>
                <w:r w:rsidRPr="00CA45DB">
                  <w:rPr>
                    <w:rFonts w:asciiTheme="majorHAnsi" w:hAnsiTheme="majorHAnsi" w:cs="Arial"/>
                    <w:b/>
                    <w:bCs/>
                    <w:sz w:val="20"/>
                    <w:szCs w:val="20"/>
                  </w:rPr>
                  <w:t xml:space="preserve">AND </w:t>
                </w:r>
                <w:r w:rsidRPr="00CA45DB">
                  <w:rPr>
                    <w:rFonts w:asciiTheme="majorHAnsi" w:hAnsiTheme="majorHAnsi" w:cs="Arial"/>
                    <w:sz w:val="20"/>
                    <w:szCs w:val="20"/>
                  </w:rPr>
                  <w:t xml:space="preserve">3381, Social Statistics and Laboratory </w:t>
                </w:r>
              </w:p>
            </w:tc>
            <w:tc>
              <w:tcPr>
                <w:tcW w:w="2096"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sz w:val="20"/>
                    <w:szCs w:val="20"/>
                  </w:rPr>
                  <w:t xml:space="preserve">4 </w:t>
                </w:r>
              </w:p>
            </w:tc>
          </w:tr>
          <w:tr w:rsidR="008D239D" w:rsidRPr="00CA45DB" w:rsidTr="00804ABD">
            <w:trPr>
              <w:trHeight w:val="567"/>
            </w:trPr>
            <w:tc>
              <w:tcPr>
                <w:tcW w:w="5827" w:type="dxa"/>
              </w:tcPr>
              <w:p w:rsidR="008D239D" w:rsidRPr="00CA45DB" w:rsidRDefault="008D239D" w:rsidP="00804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Pr="007E3A29">
                  <w:rPr>
                    <w:rFonts w:asciiTheme="majorHAnsi" w:hAnsiTheme="majorHAnsi" w:cs="Arial"/>
                    <w:sz w:val="20"/>
                    <w:szCs w:val="20"/>
                  </w:rPr>
                  <w:t>OC</w:t>
                </w:r>
                <w:r>
                  <w:rPr>
                    <w:rFonts w:asciiTheme="majorHAnsi" w:hAnsiTheme="majorHAnsi" w:cs="Arial"/>
                    <w:sz w:val="20"/>
                    <w:szCs w:val="20"/>
                  </w:rPr>
                  <w:t xml:space="preserve"> </w:t>
                </w:r>
                <w:r w:rsidRPr="007E3A29">
                  <w:rPr>
                    <w:rFonts w:asciiTheme="majorHAnsi" w:hAnsiTheme="majorHAnsi" w:cs="Arial"/>
                    <w:sz w:val="20"/>
                    <w:szCs w:val="20"/>
                  </w:rPr>
                  <w:t>4293, Methods of Social Research</w:t>
                </w:r>
                <w:r>
                  <w:rPr>
                    <w:rFonts w:asciiTheme="majorHAnsi" w:hAnsiTheme="majorHAnsi" w:cs="Arial"/>
                    <w:sz w:val="20"/>
                    <w:szCs w:val="20"/>
                  </w:rPr>
                  <w:t xml:space="preserve">                                                                      </w:t>
                </w:r>
              </w:p>
            </w:tc>
            <w:tc>
              <w:tcPr>
                <w:tcW w:w="2096" w:type="dxa"/>
              </w:tcPr>
              <w:p w:rsidR="008D239D" w:rsidRPr="008828CF" w:rsidRDefault="008D239D" w:rsidP="00804ABD">
                <w:pPr>
                  <w:tabs>
                    <w:tab w:val="left" w:pos="360"/>
                    <w:tab w:val="left" w:pos="720"/>
                  </w:tabs>
                  <w:spacing w:after="0" w:line="240" w:lineRule="auto"/>
                  <w:rPr>
                    <w:rFonts w:asciiTheme="majorHAnsi" w:hAnsiTheme="majorHAnsi" w:cs="Arial"/>
                    <w:i/>
                    <w:color w:val="00B0F0"/>
                    <w:sz w:val="24"/>
                    <w:szCs w:val="24"/>
                  </w:rPr>
                </w:pPr>
              </w:p>
              <w:p w:rsidR="008D239D" w:rsidRPr="008D45D0" w:rsidRDefault="008D239D" w:rsidP="00804ABD">
                <w:pPr>
                  <w:tabs>
                    <w:tab w:val="left" w:pos="360"/>
                    <w:tab w:val="left" w:pos="720"/>
                  </w:tabs>
                  <w:spacing w:after="0" w:line="240" w:lineRule="auto"/>
                  <w:rPr>
                    <w:rFonts w:asciiTheme="majorHAnsi" w:hAnsiTheme="majorHAnsi" w:cs="Arial"/>
                    <w:color w:val="FF0000"/>
                    <w:sz w:val="20"/>
                    <w:szCs w:val="20"/>
                  </w:rPr>
                </w:pPr>
                <w:r w:rsidRPr="008D45D0">
                  <w:rPr>
                    <w:rFonts w:asciiTheme="majorHAnsi" w:hAnsiTheme="majorHAnsi" w:cs="Arial"/>
                    <w:sz w:val="20"/>
                    <w:szCs w:val="20"/>
                  </w:rPr>
                  <w:t>3</w:t>
                </w:r>
              </w:p>
            </w:tc>
          </w:tr>
        </w:tbl>
        <w:p w:rsidR="00E939A2" w:rsidRPr="00E939A2" w:rsidRDefault="00E939A2" w:rsidP="00E939A2">
          <w:pPr>
            <w:tabs>
              <w:tab w:val="left" w:pos="360"/>
              <w:tab w:val="left" w:pos="720"/>
            </w:tabs>
            <w:spacing w:after="0" w:line="240" w:lineRule="auto"/>
            <w:rPr>
              <w:rFonts w:asciiTheme="majorHAnsi" w:hAnsiTheme="majorHAnsi" w:cs="Arial"/>
              <w:sz w:val="20"/>
              <w:szCs w:val="20"/>
            </w:rPr>
          </w:pPr>
        </w:p>
        <w:p w:rsidR="00CD17C6" w:rsidRDefault="00CD17C6" w:rsidP="00E939A2">
          <w:pPr>
            <w:tabs>
              <w:tab w:val="left" w:pos="360"/>
              <w:tab w:val="left" w:pos="720"/>
            </w:tabs>
            <w:spacing w:after="0" w:line="240" w:lineRule="auto"/>
            <w:rPr>
              <w:rFonts w:asciiTheme="majorHAnsi" w:hAnsiTheme="majorHAnsi" w:cs="Arial"/>
              <w:b/>
              <w:bCs/>
              <w:sz w:val="20"/>
              <w:szCs w:val="20"/>
            </w:rPr>
          </w:pPr>
        </w:p>
        <w:p w:rsidR="00E939A2" w:rsidRPr="00CD17C6" w:rsidRDefault="00CD17C6" w:rsidP="00E939A2">
          <w:pPr>
            <w:tabs>
              <w:tab w:val="left" w:pos="360"/>
              <w:tab w:val="left" w:pos="720"/>
            </w:tabs>
            <w:spacing w:after="0" w:line="240" w:lineRule="auto"/>
            <w:rPr>
              <w:rFonts w:asciiTheme="majorHAnsi" w:hAnsiTheme="majorHAnsi" w:cs="Arial"/>
              <w:bCs/>
              <w:sz w:val="20"/>
              <w:szCs w:val="20"/>
            </w:rPr>
          </w:pPr>
          <w:r w:rsidRPr="00CD17C6">
            <w:rPr>
              <w:rFonts w:asciiTheme="majorHAnsi" w:hAnsiTheme="majorHAnsi" w:cs="Arial"/>
              <w:bCs/>
              <w:sz w:val="20"/>
              <w:szCs w:val="20"/>
            </w:rPr>
            <w:t xml:space="preserve">p. </w:t>
          </w:r>
          <w:r w:rsidR="00E939A2" w:rsidRPr="00CD17C6">
            <w:rPr>
              <w:rFonts w:asciiTheme="majorHAnsi" w:hAnsiTheme="majorHAnsi" w:cs="Arial"/>
              <w:bCs/>
              <w:sz w:val="20"/>
              <w:szCs w:val="20"/>
            </w:rPr>
            <w:t>23</w:t>
          </w:r>
          <w:r w:rsidR="0095322B" w:rsidRPr="00CD17C6">
            <w:rPr>
              <w:rFonts w:asciiTheme="majorHAnsi" w:hAnsiTheme="majorHAnsi" w:cs="Arial"/>
              <w:bCs/>
              <w:sz w:val="20"/>
              <w:szCs w:val="20"/>
            </w:rPr>
            <w:t>9</w:t>
          </w:r>
        </w:p>
        <w:p w:rsidR="00E939A2" w:rsidRPr="00E939A2" w:rsidRDefault="00E939A2" w:rsidP="00E939A2">
          <w:pPr>
            <w:tabs>
              <w:tab w:val="left" w:pos="360"/>
              <w:tab w:val="left" w:pos="720"/>
            </w:tabs>
            <w:spacing w:after="0" w:line="240" w:lineRule="auto"/>
            <w:rPr>
              <w:rFonts w:asciiTheme="majorHAnsi" w:hAnsiTheme="majorHAnsi" w:cs="Arial"/>
              <w:b/>
              <w:sz w:val="20"/>
              <w:szCs w:val="20"/>
            </w:rPr>
          </w:pPr>
          <w:r w:rsidRPr="00E939A2">
            <w:rPr>
              <w:rFonts w:asciiTheme="majorHAnsi" w:hAnsiTheme="majorHAnsi" w:cs="Arial"/>
              <w:b/>
              <w:sz w:val="20"/>
              <w:szCs w:val="20"/>
            </w:rPr>
            <w:lastRenderedPageBreak/>
            <w:t>Major in Sociology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b/>
              <w:sz w:val="20"/>
              <w:szCs w:val="20"/>
            </w:rPr>
            <w:t>Electives</w:t>
          </w:r>
          <w:r w:rsidRPr="00E939A2">
            <w:rPr>
              <w:rFonts w:asciiTheme="majorHAnsi" w:hAnsiTheme="majorHAnsi" w:cs="Arial"/>
              <w:sz w:val="20"/>
              <w:szCs w:val="20"/>
            </w:rPr>
            <w:t xml:space="preserve"> (select 18 hours from the following):</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ANTH 2233, Introduction to Cultural Anthropology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3263, Criminology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CRIM 3323, Juvenile Delinquency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3643, Introduction to Cultural Geography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3703, Political Geography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3813, Introduction to Geographic Information Systems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3003, Sociology of Gender</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3213, Sociology of Intimate Relationships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3223, Sociology of Families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3273, Social Stratification OR</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3683, Economic Geography</w:t>
          </w:r>
        </w:p>
        <w:p w:rsidR="00E939A2" w:rsidRPr="008D239D" w:rsidRDefault="00E939A2" w:rsidP="00E939A2">
          <w:pPr>
            <w:tabs>
              <w:tab w:val="left" w:pos="360"/>
              <w:tab w:val="left" w:pos="720"/>
            </w:tabs>
            <w:spacing w:after="0" w:line="240" w:lineRule="auto"/>
            <w:rPr>
              <w:rFonts w:asciiTheme="majorHAnsi" w:hAnsiTheme="majorHAnsi" w:cs="Arial"/>
              <w:strike/>
              <w:color w:val="FF0000"/>
              <w:sz w:val="20"/>
              <w:szCs w:val="20"/>
            </w:rPr>
          </w:pPr>
          <w:r w:rsidRPr="006029A1">
            <w:rPr>
              <w:rFonts w:asciiTheme="majorHAnsi" w:hAnsiTheme="majorHAnsi" w:cs="Arial"/>
              <w:sz w:val="20"/>
              <w:szCs w:val="20"/>
            </w:rPr>
            <w:t>SOC 3293,</w:t>
          </w:r>
          <w:r w:rsidRPr="006029A1">
            <w:rPr>
              <w:rFonts w:asciiTheme="majorHAnsi" w:hAnsiTheme="majorHAnsi" w:cs="Arial"/>
              <w:strike/>
              <w:sz w:val="20"/>
              <w:szCs w:val="20"/>
            </w:rPr>
            <w:t xml:space="preserve"> </w:t>
          </w:r>
          <w:r w:rsidRPr="008D239D">
            <w:rPr>
              <w:rFonts w:asciiTheme="majorHAnsi" w:hAnsiTheme="majorHAnsi" w:cs="Arial"/>
              <w:strike/>
              <w:color w:val="FF0000"/>
              <w:sz w:val="20"/>
              <w:szCs w:val="20"/>
            </w:rPr>
            <w:t>Social Behavior</w:t>
          </w:r>
          <w:r w:rsidR="006029A1" w:rsidRPr="006029A1">
            <w:rPr>
              <w:rFonts w:asciiTheme="majorHAnsi" w:hAnsiTheme="majorHAnsi" w:cs="Arial"/>
              <w:color w:val="00B0F0"/>
              <w:sz w:val="24"/>
              <w:szCs w:val="24"/>
            </w:rPr>
            <w:t xml:space="preserve"> </w:t>
          </w:r>
          <w:r w:rsidR="006029A1">
            <w:rPr>
              <w:rFonts w:asciiTheme="majorHAnsi" w:hAnsiTheme="majorHAnsi" w:cs="Arial"/>
              <w:color w:val="00B0F0"/>
              <w:sz w:val="24"/>
              <w:szCs w:val="24"/>
            </w:rPr>
            <w:t>Self and Society</w:t>
          </w:r>
          <w:r w:rsidR="006029A1" w:rsidRPr="001019B8">
            <w:rPr>
              <w:rFonts w:asciiTheme="majorHAnsi" w:hAnsiTheme="majorHAnsi" w:cs="Arial"/>
              <w:color w:val="00B0F0"/>
              <w:sz w:val="24"/>
              <w:szCs w:val="24"/>
            </w:rPr>
            <w:t xml:space="preserve"> </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3313, Sociology of Sexuality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3333, Sociology of Health &amp; Illness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3353, Minority Groups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3363, Sociology of Religion</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3373, Technology and Society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3463, Collective Behavior</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4003, Perspectives on Death and Dying</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 xml:space="preserve">SOC 4053, </w:t>
          </w:r>
          <w:proofErr w:type="gramStart"/>
          <w:r w:rsidRPr="00E939A2">
            <w:rPr>
              <w:rFonts w:asciiTheme="majorHAnsi" w:hAnsiTheme="majorHAnsi" w:cs="Arial"/>
              <w:sz w:val="20"/>
              <w:szCs w:val="20"/>
            </w:rPr>
            <w:t>Today’s</w:t>
          </w:r>
          <w:proofErr w:type="gramEnd"/>
          <w:r w:rsidRPr="00E939A2">
            <w:rPr>
              <w:rFonts w:asciiTheme="majorHAnsi" w:hAnsiTheme="majorHAnsi" w:cs="Arial"/>
              <w:sz w:val="20"/>
              <w:szCs w:val="20"/>
            </w:rPr>
            <w:t xml:space="preserve"> Families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4063, Sociology of Disasters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4073, Sociology of Family Violence</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4203, Social Deviance</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4213, Childhood and Adolescence</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4223, Urban Sociology OR</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GEOG 4223, Urban Geography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4233, Social Organization</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4253, Rural Sociology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4263, Terrorism as a Social Movement</w:t>
          </w:r>
        </w:p>
        <w:p w:rsidR="0095322B" w:rsidRPr="008D239D" w:rsidRDefault="0095322B" w:rsidP="0095322B">
          <w:pPr>
            <w:tabs>
              <w:tab w:val="left" w:pos="360"/>
              <w:tab w:val="left" w:pos="720"/>
            </w:tabs>
            <w:spacing w:after="0" w:line="240" w:lineRule="auto"/>
            <w:rPr>
              <w:rFonts w:asciiTheme="majorHAnsi" w:hAnsiTheme="majorHAnsi" w:cs="Arial"/>
              <w:sz w:val="20"/>
              <w:szCs w:val="20"/>
            </w:rPr>
          </w:pPr>
          <w:r w:rsidRPr="008D239D">
            <w:rPr>
              <w:rFonts w:asciiTheme="majorHAnsi" w:hAnsiTheme="majorHAnsi" w:cs="Arial"/>
              <w:sz w:val="20"/>
              <w:szCs w:val="20"/>
            </w:rPr>
            <w:t>SOC 4273</w:t>
          </w:r>
          <w:r w:rsidR="001019B8" w:rsidRPr="008D239D">
            <w:rPr>
              <w:rFonts w:asciiTheme="majorHAnsi" w:hAnsiTheme="majorHAnsi" w:cs="Arial"/>
              <w:sz w:val="20"/>
              <w:szCs w:val="20"/>
            </w:rPr>
            <w:t>,</w:t>
          </w:r>
          <w:r w:rsidRPr="008D239D">
            <w:rPr>
              <w:rFonts w:asciiTheme="majorHAnsi" w:hAnsiTheme="majorHAnsi" w:cs="Arial"/>
              <w:sz w:val="20"/>
              <w:szCs w:val="20"/>
            </w:rPr>
            <w:t xml:space="preserve"> Population and Demography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4323, Applied Research</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sz w:val="20"/>
              <w:szCs w:val="20"/>
            </w:rPr>
            <w:t>If not taken to satisfy the core requirement.</w:t>
          </w:r>
          <w:proofErr w:type="gramEnd"/>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4343, Geographic Information Systems for the Social Sciences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sz w:val="20"/>
              <w:szCs w:val="20"/>
            </w:rPr>
            <w:t>If not taken to satisfy the core requirement.</w:t>
          </w:r>
          <w:proofErr w:type="gramEnd"/>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4353, Sociology of Aging</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4363, Environmental Sociology</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4423, Sociology of Medicine</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460V, Special Problems</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sz w:val="20"/>
              <w:szCs w:val="20"/>
            </w:rPr>
            <w:t>SOC 4703, Internship</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
        <w:p w:rsidR="00CD17C6" w:rsidRDefault="00CD17C6" w:rsidP="00E939A2">
          <w:pPr>
            <w:tabs>
              <w:tab w:val="left" w:pos="360"/>
              <w:tab w:val="left" w:pos="720"/>
            </w:tabs>
            <w:spacing w:after="0" w:line="240" w:lineRule="auto"/>
            <w:rPr>
              <w:rFonts w:asciiTheme="majorHAnsi" w:hAnsiTheme="majorHAnsi" w:cs="Arial"/>
              <w:b/>
              <w:bCs/>
              <w:sz w:val="20"/>
              <w:szCs w:val="20"/>
            </w:rPr>
          </w:pPr>
        </w:p>
        <w:p w:rsidR="00E939A2" w:rsidRPr="00CD17C6" w:rsidRDefault="00CD17C6" w:rsidP="00E939A2">
          <w:pPr>
            <w:tabs>
              <w:tab w:val="left" w:pos="360"/>
              <w:tab w:val="left" w:pos="720"/>
            </w:tabs>
            <w:spacing w:after="0" w:line="240" w:lineRule="auto"/>
            <w:rPr>
              <w:rFonts w:asciiTheme="majorHAnsi" w:hAnsiTheme="majorHAnsi" w:cs="Arial"/>
              <w:sz w:val="20"/>
              <w:szCs w:val="20"/>
            </w:rPr>
          </w:pPr>
          <w:r w:rsidRPr="00CD17C6">
            <w:rPr>
              <w:rFonts w:asciiTheme="majorHAnsi" w:hAnsiTheme="majorHAnsi" w:cs="Arial"/>
              <w:bCs/>
              <w:sz w:val="20"/>
              <w:szCs w:val="20"/>
            </w:rPr>
            <w:t>pp.</w:t>
          </w:r>
          <w:r w:rsidR="00E939A2" w:rsidRPr="00CD17C6">
            <w:rPr>
              <w:rFonts w:asciiTheme="majorHAnsi" w:hAnsiTheme="majorHAnsi" w:cs="Arial"/>
              <w:bCs/>
              <w:sz w:val="20"/>
              <w:szCs w:val="20"/>
            </w:rPr>
            <w:t xml:space="preserve"> 470-472</w:t>
          </w:r>
        </w:p>
        <w:p w:rsidR="00CD17C6" w:rsidRDefault="00CD17C6"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1013.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Making Connections Sociology </w:t>
          </w:r>
          <w:r w:rsidRPr="00E939A2">
            <w:rPr>
              <w:rFonts w:asciiTheme="majorHAnsi" w:hAnsiTheme="majorHAnsi" w:cs="Arial"/>
              <w:sz w:val="20"/>
              <w:szCs w:val="20"/>
            </w:rPr>
            <w:t>Required course for first semester freshmen.</w:t>
          </w:r>
          <w:proofErr w:type="gramEnd"/>
          <w:r w:rsidRPr="00E939A2">
            <w:rPr>
              <w:rFonts w:asciiTheme="majorHAnsi" w:hAnsiTheme="majorHAnsi" w:cs="Arial"/>
              <w:sz w:val="20"/>
              <w:szCs w:val="20"/>
            </w:rPr>
            <w:t xml:space="preserve"> Core content includes transition to college, academic performance skills, problem solving, critical thinking, </w:t>
          </w:r>
          <w:proofErr w:type="spellStart"/>
          <w:r w:rsidRPr="00E939A2">
            <w:rPr>
              <w:rFonts w:asciiTheme="majorHAnsi" w:hAnsiTheme="majorHAnsi" w:cs="Arial"/>
              <w:sz w:val="20"/>
              <w:szCs w:val="20"/>
            </w:rPr>
            <w:t>self management</w:t>
          </w:r>
          <w:proofErr w:type="spellEnd"/>
          <w:r w:rsidRPr="00E939A2">
            <w:rPr>
              <w:rFonts w:asciiTheme="majorHAnsi" w:hAnsiTheme="majorHAnsi" w:cs="Arial"/>
              <w:sz w:val="20"/>
              <w:szCs w:val="20"/>
            </w:rPr>
            <w:t xml:space="preserve">, group building skills, and university policies. Content related to the departmental majors is also included. Fall.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2213.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Introduction to Sociology </w:t>
          </w:r>
          <w:r w:rsidRPr="00E939A2">
            <w:rPr>
              <w:rFonts w:asciiTheme="majorHAnsi" w:hAnsiTheme="majorHAnsi" w:cs="Arial"/>
              <w:sz w:val="20"/>
              <w:szCs w:val="20"/>
            </w:rPr>
            <w:t>Human society and social behavior.</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Sum</w:t>
          </w:r>
          <w:r w:rsidRPr="00E939A2">
            <w:rPr>
              <w:rFonts w:asciiTheme="majorHAnsi" w:hAnsiTheme="majorHAnsi" w:cs="Arial"/>
              <w:sz w:val="20"/>
              <w:szCs w:val="20"/>
            </w:rPr>
            <w:softHyphen/>
            <w:t xml:space="preserve">mer. (ACTS#: SOCI 1013)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2223.</w:t>
          </w:r>
          <w:proofErr w:type="gramEnd"/>
          <w:r w:rsidRPr="00E939A2">
            <w:rPr>
              <w:rFonts w:asciiTheme="majorHAnsi" w:hAnsiTheme="majorHAnsi" w:cs="Arial"/>
              <w:b/>
              <w:bCs/>
              <w:sz w:val="20"/>
              <w:szCs w:val="20"/>
            </w:rPr>
            <w:t xml:space="preserve"> Social Problems </w:t>
          </w:r>
          <w:r w:rsidRPr="00E939A2">
            <w:rPr>
              <w:rFonts w:asciiTheme="majorHAnsi" w:hAnsiTheme="majorHAnsi" w:cs="Arial"/>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 (ACTS#: SOCI 2013)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3003.</w:t>
          </w:r>
          <w:proofErr w:type="gramEnd"/>
          <w:r w:rsidRPr="00E939A2">
            <w:rPr>
              <w:rFonts w:asciiTheme="majorHAnsi" w:hAnsiTheme="majorHAnsi" w:cs="Arial"/>
              <w:b/>
              <w:bCs/>
              <w:sz w:val="20"/>
              <w:szCs w:val="20"/>
            </w:rPr>
            <w:t xml:space="preserve"> Sociology of Gender </w:t>
          </w:r>
          <w:r w:rsidRPr="00E939A2">
            <w:rPr>
              <w:rFonts w:asciiTheme="majorHAnsi" w:hAnsiTheme="majorHAnsi" w:cs="Arial"/>
              <w:sz w:val="20"/>
              <w:szCs w:val="20"/>
            </w:rPr>
            <w:t xml:space="preserve">Origins, acquisition, structure, and change of gender roles in contemporary society, examined in terms of impact upon both the individual and society. Cross listed as WGS 3003.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3213.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Sociology of Intimate Relationships </w:t>
          </w:r>
          <w:r w:rsidRPr="00E939A2">
            <w:rPr>
              <w:rFonts w:asciiTheme="majorHAnsi" w:hAnsiTheme="majorHAnsi" w:cs="Arial"/>
              <w:sz w:val="20"/>
              <w:szCs w:val="20"/>
            </w:rPr>
            <w:t>Aspects of close social relationships, roles, power, love, conflict, and change.</w:t>
          </w:r>
          <w:proofErr w:type="gramEnd"/>
          <w:r w:rsidRPr="00E939A2">
            <w:rPr>
              <w:rFonts w:asciiTheme="majorHAnsi" w:hAnsiTheme="majorHAnsi" w:cs="Arial"/>
              <w:sz w:val="20"/>
              <w:szCs w:val="20"/>
            </w:rPr>
            <w:t xml:space="preserve"> Cross listed as WGS 3213. Fall, even.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3223.</w:t>
          </w:r>
          <w:proofErr w:type="gramEnd"/>
          <w:r w:rsidRPr="00E939A2">
            <w:rPr>
              <w:rFonts w:asciiTheme="majorHAnsi" w:hAnsiTheme="majorHAnsi" w:cs="Arial"/>
              <w:b/>
              <w:bCs/>
              <w:sz w:val="20"/>
              <w:szCs w:val="20"/>
            </w:rPr>
            <w:t xml:space="preserve"> Sociology of Families </w:t>
          </w:r>
          <w:r w:rsidRPr="00E939A2">
            <w:rPr>
              <w:rFonts w:asciiTheme="majorHAnsi" w:hAnsiTheme="majorHAnsi" w:cs="Arial"/>
              <w:sz w:val="20"/>
              <w:szCs w:val="20"/>
            </w:rPr>
            <w:t xml:space="preserve">Emphasizes the sociocultural factors influencing the structure and development of marriage and the family.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3273.</w:t>
          </w:r>
          <w:proofErr w:type="gramEnd"/>
          <w:r w:rsidRPr="00E939A2">
            <w:rPr>
              <w:rFonts w:asciiTheme="majorHAnsi" w:hAnsiTheme="majorHAnsi" w:cs="Arial"/>
              <w:b/>
              <w:bCs/>
              <w:sz w:val="20"/>
              <w:szCs w:val="20"/>
            </w:rPr>
            <w:t xml:space="preserve"> Social Stratification </w:t>
          </w:r>
          <w:r w:rsidRPr="00E939A2">
            <w:rPr>
              <w:rFonts w:asciiTheme="majorHAnsi" w:hAnsiTheme="majorHAnsi" w:cs="Arial"/>
              <w:sz w:val="20"/>
              <w:szCs w:val="20"/>
            </w:rPr>
            <w:t xml:space="preserve">Examination of causes and consequences of social inequality with a focus on class, status, power and privilege, particularly in American society. Spring, </w:t>
          </w:r>
          <w:proofErr w:type="gramStart"/>
          <w:r w:rsidRPr="00E939A2">
            <w:rPr>
              <w:rFonts w:asciiTheme="majorHAnsi" w:hAnsiTheme="majorHAnsi" w:cs="Arial"/>
              <w:sz w:val="20"/>
              <w:szCs w:val="20"/>
            </w:rPr>
            <w:t>Summer</w:t>
          </w:r>
          <w:proofErr w:type="gramEnd"/>
          <w:r w:rsidRPr="00E939A2">
            <w:rPr>
              <w:rFonts w:asciiTheme="majorHAnsi" w:hAnsiTheme="majorHAnsi" w:cs="Arial"/>
              <w:sz w:val="20"/>
              <w:szCs w:val="20"/>
            </w:rPr>
            <w:t xml:space="preserve">. </w:t>
          </w:r>
        </w:p>
        <w:p w:rsidR="00E939A2" w:rsidRPr="008D239D" w:rsidRDefault="00E939A2" w:rsidP="00E939A2">
          <w:pPr>
            <w:tabs>
              <w:tab w:val="left" w:pos="360"/>
              <w:tab w:val="left" w:pos="720"/>
            </w:tabs>
            <w:spacing w:after="0" w:line="240" w:lineRule="auto"/>
            <w:rPr>
              <w:rFonts w:asciiTheme="majorHAnsi" w:hAnsiTheme="majorHAnsi" w:cs="Arial"/>
              <w:b/>
              <w:bCs/>
              <w:strike/>
              <w:color w:val="FF0000"/>
              <w:sz w:val="20"/>
              <w:szCs w:val="20"/>
            </w:rPr>
          </w:pPr>
        </w:p>
        <w:p w:rsidR="00E939A2" w:rsidRPr="008D239D" w:rsidRDefault="00E939A2" w:rsidP="00E939A2">
          <w:pPr>
            <w:tabs>
              <w:tab w:val="left" w:pos="360"/>
              <w:tab w:val="left" w:pos="720"/>
            </w:tabs>
            <w:spacing w:after="0" w:line="240" w:lineRule="auto"/>
            <w:rPr>
              <w:rFonts w:asciiTheme="majorHAnsi" w:hAnsiTheme="majorHAnsi" w:cs="Arial"/>
              <w:strike/>
              <w:color w:val="FF0000"/>
              <w:sz w:val="20"/>
              <w:szCs w:val="20"/>
            </w:rPr>
          </w:pPr>
          <w:proofErr w:type="gramStart"/>
          <w:r w:rsidRPr="006029A1">
            <w:rPr>
              <w:rFonts w:asciiTheme="majorHAnsi" w:hAnsiTheme="majorHAnsi" w:cs="Arial"/>
              <w:b/>
              <w:bCs/>
              <w:sz w:val="20"/>
              <w:szCs w:val="20"/>
            </w:rPr>
            <w:t>SOC 3293.</w:t>
          </w:r>
          <w:proofErr w:type="gramEnd"/>
          <w:r w:rsidRPr="008D239D">
            <w:rPr>
              <w:rFonts w:asciiTheme="majorHAnsi" w:hAnsiTheme="majorHAnsi" w:cs="Arial"/>
              <w:b/>
              <w:bCs/>
              <w:strike/>
              <w:color w:val="FF0000"/>
              <w:sz w:val="20"/>
              <w:szCs w:val="20"/>
            </w:rPr>
            <w:t xml:space="preserve"> Social Behavior </w:t>
          </w:r>
          <w:r w:rsidRPr="008D239D">
            <w:rPr>
              <w:rFonts w:asciiTheme="majorHAnsi" w:hAnsiTheme="majorHAnsi" w:cs="Arial"/>
              <w:strike/>
              <w:color w:val="FF0000"/>
              <w:sz w:val="20"/>
              <w:szCs w:val="20"/>
            </w:rPr>
            <w:t xml:space="preserve">Factors influencing behavior in social situations. </w:t>
          </w:r>
          <w:proofErr w:type="gramStart"/>
          <w:r w:rsidRPr="008D239D">
            <w:rPr>
              <w:rFonts w:asciiTheme="majorHAnsi" w:hAnsiTheme="majorHAnsi" w:cs="Arial"/>
              <w:strike/>
              <w:color w:val="FF0000"/>
              <w:sz w:val="20"/>
              <w:szCs w:val="20"/>
            </w:rPr>
            <w:t>Spring.</w:t>
          </w:r>
          <w:proofErr w:type="gramEnd"/>
          <w:r w:rsidRPr="008D239D">
            <w:rPr>
              <w:rFonts w:asciiTheme="majorHAnsi" w:hAnsiTheme="majorHAnsi" w:cs="Arial"/>
              <w:strike/>
              <w:color w:val="FF0000"/>
              <w:sz w:val="20"/>
              <w:szCs w:val="20"/>
            </w:rPr>
            <w:t xml:space="preserve"> </w:t>
          </w:r>
        </w:p>
        <w:p w:rsidR="008D239D" w:rsidRPr="009B1450" w:rsidRDefault="008D239D" w:rsidP="008D239D">
          <w:pPr>
            <w:tabs>
              <w:tab w:val="left" w:pos="360"/>
              <w:tab w:val="left" w:pos="720"/>
            </w:tabs>
            <w:spacing w:after="0" w:line="240" w:lineRule="auto"/>
            <w:rPr>
              <w:rFonts w:asciiTheme="majorHAnsi" w:hAnsiTheme="majorHAnsi" w:cs="Arial"/>
              <w:color w:val="00B0F0"/>
              <w:sz w:val="24"/>
              <w:szCs w:val="24"/>
            </w:rPr>
          </w:pPr>
          <w:proofErr w:type="gramStart"/>
          <w:r>
            <w:rPr>
              <w:rFonts w:asciiTheme="majorHAnsi" w:hAnsiTheme="majorHAnsi" w:cs="Arial"/>
              <w:b/>
              <w:bCs/>
              <w:color w:val="00B0F0"/>
              <w:sz w:val="24"/>
              <w:szCs w:val="24"/>
            </w:rPr>
            <w:t>Self and Society</w:t>
          </w:r>
          <w:r w:rsidRPr="009B1450">
            <w:rPr>
              <w:rFonts w:asciiTheme="majorHAnsi" w:hAnsiTheme="majorHAnsi" w:cs="Arial"/>
              <w:b/>
              <w:bCs/>
              <w:color w:val="00B0F0"/>
              <w:sz w:val="24"/>
              <w:szCs w:val="24"/>
            </w:rPr>
            <w:t xml:space="preserve"> </w:t>
          </w:r>
          <w:r w:rsidR="00F92966">
            <w:rPr>
              <w:rFonts w:asciiTheme="majorHAnsi" w:hAnsiTheme="majorHAnsi" w:cs="Arial"/>
              <w:bCs/>
              <w:color w:val="00B0F0"/>
              <w:sz w:val="24"/>
              <w:szCs w:val="24"/>
            </w:rPr>
            <w:t>Ba</w:t>
          </w:r>
          <w:r w:rsidRPr="009B1450">
            <w:rPr>
              <w:rFonts w:asciiTheme="majorHAnsi" w:hAnsiTheme="majorHAnsi" w:cs="Arial"/>
              <w:bCs/>
              <w:color w:val="00B0F0"/>
              <w:sz w:val="24"/>
              <w:szCs w:val="24"/>
            </w:rPr>
            <w:t xml:space="preserve">sic </w:t>
          </w:r>
          <w:r w:rsidRPr="009B1450">
            <w:rPr>
              <w:rFonts w:asciiTheme="majorHAnsi" w:hAnsiTheme="majorHAnsi" w:cs="Arial"/>
              <w:color w:val="00B0F0"/>
              <w:sz w:val="24"/>
              <w:szCs w:val="24"/>
            </w:rPr>
            <w:t xml:space="preserve">concepts </w:t>
          </w:r>
          <w:r>
            <w:rPr>
              <w:rFonts w:asciiTheme="majorHAnsi" w:hAnsiTheme="majorHAnsi" w:cs="Arial"/>
              <w:color w:val="00B0F0"/>
              <w:sz w:val="24"/>
              <w:szCs w:val="24"/>
            </w:rPr>
            <w:t>and theories of social psychology from a sociological perspective</w:t>
          </w:r>
          <w:r w:rsidR="00F92966">
            <w:rPr>
              <w:rFonts w:asciiTheme="majorHAnsi" w:hAnsiTheme="majorHAnsi" w:cs="Arial"/>
              <w:color w:val="00B0F0"/>
              <w:sz w:val="24"/>
              <w:szCs w:val="24"/>
            </w:rPr>
            <w:t>,</w:t>
          </w:r>
          <w:r>
            <w:rPr>
              <w:rFonts w:asciiTheme="majorHAnsi" w:hAnsiTheme="majorHAnsi" w:cs="Arial"/>
              <w:color w:val="00B0F0"/>
              <w:sz w:val="24"/>
              <w:szCs w:val="24"/>
            </w:rPr>
            <w:t xml:space="preserve"> i</w:t>
          </w:r>
          <w:r w:rsidR="00097707">
            <w:rPr>
              <w:rFonts w:asciiTheme="majorHAnsi" w:hAnsiTheme="majorHAnsi" w:cs="Arial"/>
              <w:color w:val="00B0F0"/>
              <w:sz w:val="24"/>
              <w:szCs w:val="24"/>
            </w:rPr>
            <w:t>ncluding</w:t>
          </w:r>
          <w:r w:rsidR="00D51D2F">
            <w:rPr>
              <w:rFonts w:asciiTheme="majorHAnsi" w:hAnsiTheme="majorHAnsi" w:cs="Arial"/>
              <w:color w:val="00B0F0"/>
              <w:sz w:val="24"/>
              <w:szCs w:val="24"/>
            </w:rPr>
            <w:t xml:space="preserve"> group processes and individual-</w:t>
          </w:r>
          <w:r w:rsidR="00097707">
            <w:rPr>
              <w:rFonts w:asciiTheme="majorHAnsi" w:hAnsiTheme="majorHAnsi" w:cs="Arial"/>
              <w:color w:val="00B0F0"/>
              <w:sz w:val="24"/>
              <w:szCs w:val="24"/>
            </w:rPr>
            <w:t>level</w:t>
          </w:r>
          <w:r w:rsidR="00D51D2F">
            <w:rPr>
              <w:rFonts w:asciiTheme="majorHAnsi" w:hAnsiTheme="majorHAnsi" w:cs="Arial"/>
              <w:color w:val="00B0F0"/>
              <w:sz w:val="24"/>
              <w:szCs w:val="24"/>
            </w:rPr>
            <w:t xml:space="preserve"> </w:t>
          </w:r>
          <w:r w:rsidR="00097707">
            <w:rPr>
              <w:rFonts w:asciiTheme="majorHAnsi" w:hAnsiTheme="majorHAnsi" w:cs="Arial"/>
              <w:color w:val="00B0F0"/>
              <w:sz w:val="24"/>
              <w:szCs w:val="24"/>
            </w:rPr>
            <w:t>behavior</w:t>
          </w:r>
          <w:r w:rsidR="00A06BAA">
            <w:rPr>
              <w:rFonts w:asciiTheme="majorHAnsi" w:hAnsiTheme="majorHAnsi" w:cs="Arial"/>
              <w:color w:val="00B0F0"/>
              <w:sz w:val="24"/>
              <w:szCs w:val="24"/>
            </w:rPr>
            <w:t xml:space="preserve"> in social situations</w:t>
          </w:r>
          <w:r w:rsidRPr="009B1450">
            <w:rPr>
              <w:rFonts w:asciiTheme="majorHAnsi" w:hAnsiTheme="majorHAnsi" w:cs="Arial"/>
              <w:color w:val="00B0F0"/>
              <w:sz w:val="24"/>
              <w:szCs w:val="24"/>
            </w:rPr>
            <w:t>.</w:t>
          </w:r>
          <w:proofErr w:type="gramEnd"/>
          <w:r w:rsidRPr="009B1450">
            <w:rPr>
              <w:rFonts w:asciiTheme="majorHAnsi" w:hAnsiTheme="majorHAnsi" w:cs="Arial"/>
              <w:color w:val="00B0F0"/>
              <w:sz w:val="24"/>
              <w:szCs w:val="24"/>
            </w:rPr>
            <w:t xml:space="preserve"> </w:t>
          </w:r>
          <w:proofErr w:type="gramStart"/>
          <w:r>
            <w:rPr>
              <w:rFonts w:asciiTheme="majorHAnsi" w:hAnsiTheme="majorHAnsi" w:cs="Arial"/>
              <w:color w:val="00B0F0"/>
              <w:sz w:val="24"/>
              <w:szCs w:val="24"/>
            </w:rPr>
            <w:t>Spring</w:t>
          </w:r>
          <w:r w:rsidR="00F92966">
            <w:rPr>
              <w:rFonts w:asciiTheme="majorHAnsi" w:hAnsiTheme="majorHAnsi" w:cs="Arial"/>
              <w:color w:val="00B0F0"/>
              <w:sz w:val="24"/>
              <w:szCs w:val="24"/>
            </w:rPr>
            <w:t>.</w:t>
          </w:r>
          <w:proofErr w:type="gramEnd"/>
          <w:r w:rsidRPr="009B1450">
            <w:rPr>
              <w:rFonts w:asciiTheme="majorHAnsi" w:hAnsiTheme="majorHAnsi" w:cs="Arial"/>
              <w:color w:val="00B0F0"/>
              <w:sz w:val="24"/>
              <w:szCs w:val="24"/>
            </w:rPr>
            <w:t xml:space="preserve">  </w:t>
          </w:r>
        </w:p>
        <w:p w:rsidR="008D239D" w:rsidRPr="00E939A2" w:rsidRDefault="008D239D" w:rsidP="00E939A2">
          <w:pPr>
            <w:tabs>
              <w:tab w:val="left" w:pos="360"/>
              <w:tab w:val="left" w:pos="720"/>
            </w:tabs>
            <w:spacing w:after="0" w:line="240" w:lineRule="auto"/>
            <w:rPr>
              <w:rFonts w:asciiTheme="majorHAnsi" w:hAnsiTheme="majorHAnsi" w:cs="Arial"/>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3313.</w:t>
          </w:r>
          <w:proofErr w:type="gramEnd"/>
          <w:r w:rsidRPr="00E939A2">
            <w:rPr>
              <w:rFonts w:asciiTheme="majorHAnsi" w:hAnsiTheme="majorHAnsi" w:cs="Arial"/>
              <w:b/>
              <w:bCs/>
              <w:sz w:val="20"/>
              <w:szCs w:val="20"/>
            </w:rPr>
            <w:t xml:space="preserve"> Sociology of Sexuality </w:t>
          </w:r>
          <w:r w:rsidRPr="00E939A2">
            <w:rPr>
              <w:rFonts w:asciiTheme="majorHAnsi" w:hAnsiTheme="majorHAnsi" w:cs="Arial"/>
              <w:sz w:val="20"/>
              <w:szCs w:val="20"/>
            </w:rPr>
            <w:t>Examines sexuality from a sociological perspective, focus</w:t>
          </w:r>
          <w:r w:rsidRPr="00E939A2">
            <w:rPr>
              <w:rFonts w:asciiTheme="majorHAnsi" w:hAnsiTheme="majorHAnsi" w:cs="Arial"/>
              <w:sz w:val="20"/>
              <w:szCs w:val="20"/>
            </w:rPr>
            <w:softHyphen/>
            <w:t xml:space="preserve">ing on the social construction of sexuality and the moral and political controversies that surround it. Cross listed as WGS 3313. Fall.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3333.</w:t>
          </w:r>
          <w:proofErr w:type="gramEnd"/>
          <w:r w:rsidRPr="00E939A2">
            <w:rPr>
              <w:rFonts w:asciiTheme="majorHAnsi" w:hAnsiTheme="majorHAnsi" w:cs="Arial"/>
              <w:b/>
              <w:bCs/>
              <w:sz w:val="20"/>
              <w:szCs w:val="20"/>
            </w:rPr>
            <w:t xml:space="preserve"> Sociology of Health and Illness </w:t>
          </w:r>
          <w:r w:rsidRPr="00E939A2">
            <w:rPr>
              <w:rFonts w:asciiTheme="majorHAnsi" w:hAnsiTheme="majorHAnsi" w:cs="Arial"/>
              <w:sz w:val="20"/>
              <w:szCs w:val="20"/>
            </w:rPr>
            <w:t xml:space="preserve">Social causation of diseases, social definition of health and illness, social aspects of healing and rehabilitation, the nature of health professions, and the delivery of health care services. </w:t>
          </w:r>
          <w:proofErr w:type="gramStart"/>
          <w:r w:rsidRPr="00E939A2">
            <w:rPr>
              <w:rFonts w:asciiTheme="majorHAnsi" w:hAnsiTheme="majorHAnsi" w:cs="Arial"/>
              <w:sz w:val="20"/>
              <w:szCs w:val="20"/>
            </w:rPr>
            <w:t>Demand.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3353.</w:t>
          </w:r>
          <w:proofErr w:type="gramEnd"/>
          <w:r w:rsidRPr="00E939A2">
            <w:rPr>
              <w:rFonts w:asciiTheme="majorHAnsi" w:hAnsiTheme="majorHAnsi" w:cs="Arial"/>
              <w:b/>
              <w:bCs/>
              <w:sz w:val="20"/>
              <w:szCs w:val="20"/>
            </w:rPr>
            <w:t xml:space="preserve"> Minority Groups </w:t>
          </w:r>
          <w:r w:rsidRPr="00E939A2">
            <w:rPr>
              <w:rFonts w:asciiTheme="majorHAnsi" w:hAnsiTheme="majorHAnsi" w:cs="Arial"/>
              <w:sz w:val="20"/>
              <w:szCs w:val="20"/>
            </w:rPr>
            <w:t xml:space="preserve">Examines race, ethnicity and other bases for minority status in society, focusing on social inequality and the social construction of minority and majority group statuses and relations.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Summer.471 </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r w:rsidRPr="00E939A2">
            <w:rPr>
              <w:rFonts w:asciiTheme="majorHAnsi" w:hAnsiTheme="majorHAnsi" w:cs="Arial"/>
              <w:i/>
              <w:iCs/>
              <w:sz w:val="20"/>
              <w:szCs w:val="20"/>
            </w:rPr>
            <w:t xml:space="preserve">The bulletin can be accessed at http://www.astate.edu/a/registrar/students/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3363.</w:t>
          </w:r>
          <w:proofErr w:type="gramEnd"/>
          <w:r w:rsidRPr="00E939A2">
            <w:rPr>
              <w:rFonts w:asciiTheme="majorHAnsi" w:hAnsiTheme="majorHAnsi" w:cs="Arial"/>
              <w:b/>
              <w:bCs/>
              <w:sz w:val="20"/>
              <w:szCs w:val="20"/>
            </w:rPr>
            <w:t xml:space="preserve"> Sociology of Religion </w:t>
          </w:r>
          <w:r w:rsidRPr="00E939A2">
            <w:rPr>
              <w:rFonts w:asciiTheme="majorHAnsi" w:hAnsiTheme="majorHAnsi" w:cs="Arial"/>
              <w:sz w:val="20"/>
              <w:szCs w:val="20"/>
            </w:rPr>
            <w:t xml:space="preserve">Examines the relationship of religion to society, focusing on the functions and dysfunctions of religious systems on other social institutions. </w:t>
          </w:r>
          <w:proofErr w:type="gramStart"/>
          <w:r w:rsidRPr="00E939A2">
            <w:rPr>
              <w:rFonts w:asciiTheme="majorHAnsi" w:hAnsiTheme="majorHAnsi" w:cs="Arial"/>
              <w:sz w:val="20"/>
              <w:szCs w:val="20"/>
            </w:rPr>
            <w:t>Demand.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3373.</w:t>
          </w:r>
          <w:proofErr w:type="gramEnd"/>
          <w:r w:rsidRPr="00E939A2">
            <w:rPr>
              <w:rFonts w:asciiTheme="majorHAnsi" w:hAnsiTheme="majorHAnsi" w:cs="Arial"/>
              <w:b/>
              <w:bCs/>
              <w:sz w:val="20"/>
              <w:szCs w:val="20"/>
            </w:rPr>
            <w:t xml:space="preserve"> Technology and Society </w:t>
          </w:r>
          <w:r w:rsidRPr="00E939A2">
            <w:rPr>
              <w:rFonts w:asciiTheme="majorHAnsi" w:hAnsiTheme="majorHAnsi" w:cs="Arial"/>
              <w:sz w:val="20"/>
              <w:szCs w:val="20"/>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3381.</w:t>
          </w:r>
          <w:proofErr w:type="gramEnd"/>
          <w:r w:rsidRPr="00E939A2">
            <w:rPr>
              <w:rFonts w:asciiTheme="majorHAnsi" w:hAnsiTheme="majorHAnsi" w:cs="Arial"/>
              <w:b/>
              <w:bCs/>
              <w:sz w:val="20"/>
              <w:szCs w:val="20"/>
            </w:rPr>
            <w:t xml:space="preserve"> Social Statistics Laboratory </w:t>
          </w:r>
          <w:proofErr w:type="spellStart"/>
          <w:r w:rsidRPr="00E939A2">
            <w:rPr>
              <w:rFonts w:asciiTheme="majorHAnsi" w:hAnsiTheme="majorHAnsi" w:cs="Arial"/>
              <w:sz w:val="20"/>
              <w:szCs w:val="20"/>
            </w:rPr>
            <w:t>Laboratory</w:t>
          </w:r>
          <w:proofErr w:type="spellEnd"/>
          <w:r w:rsidRPr="00E939A2">
            <w:rPr>
              <w:rFonts w:asciiTheme="majorHAnsi" w:hAnsiTheme="majorHAnsi" w:cs="Arial"/>
              <w:sz w:val="20"/>
              <w:szCs w:val="20"/>
            </w:rPr>
            <w:t xml:space="preserve"> associated with SOC 3383. Two hours per week. </w:t>
          </w:r>
          <w:proofErr w:type="spellStart"/>
          <w:proofErr w:type="gramStart"/>
          <w:r w:rsidRPr="00E939A2">
            <w:rPr>
              <w:rFonts w:asciiTheme="majorHAnsi" w:hAnsiTheme="majorHAnsi" w:cs="Arial"/>
              <w:sz w:val="20"/>
              <w:szCs w:val="20"/>
            </w:rPr>
            <w:t>Corequisite</w:t>
          </w:r>
          <w:proofErr w:type="spellEnd"/>
          <w:r w:rsidRPr="00E939A2">
            <w:rPr>
              <w:rFonts w:asciiTheme="majorHAnsi" w:hAnsiTheme="majorHAnsi" w:cs="Arial"/>
              <w:sz w:val="20"/>
              <w:szCs w:val="20"/>
            </w:rPr>
            <w:t>, SOC 3383.</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3383.</w:t>
          </w:r>
          <w:proofErr w:type="gramEnd"/>
          <w:r w:rsidRPr="00E939A2">
            <w:rPr>
              <w:rFonts w:asciiTheme="majorHAnsi" w:hAnsiTheme="majorHAnsi" w:cs="Arial"/>
              <w:b/>
              <w:bCs/>
              <w:sz w:val="20"/>
              <w:szCs w:val="20"/>
            </w:rPr>
            <w:t xml:space="preserve"> Social Statistics </w:t>
          </w:r>
          <w:r w:rsidRPr="00E939A2">
            <w:rPr>
              <w:rFonts w:asciiTheme="majorHAnsi" w:hAnsiTheme="majorHAnsi" w:cs="Arial"/>
              <w:sz w:val="20"/>
              <w:szCs w:val="20"/>
            </w:rPr>
            <w:t>Central concepts and techniques of conducting descriptive and inferential analysis employed in quantitative investigation to understand social processes and phe</w:t>
          </w:r>
          <w:r w:rsidRPr="00E939A2">
            <w:rPr>
              <w:rFonts w:asciiTheme="majorHAnsi" w:hAnsiTheme="majorHAnsi" w:cs="Arial"/>
              <w:sz w:val="20"/>
              <w:szCs w:val="20"/>
            </w:rPr>
            <w:softHyphen/>
            <w:t xml:space="preserve">nomena. </w:t>
          </w:r>
          <w:proofErr w:type="gramStart"/>
          <w:r w:rsidRPr="00E939A2">
            <w:rPr>
              <w:rFonts w:asciiTheme="majorHAnsi" w:hAnsiTheme="majorHAnsi" w:cs="Arial"/>
              <w:sz w:val="20"/>
              <w:szCs w:val="20"/>
            </w:rPr>
            <w:t>Prerequisites, MATH 1023 or MATH course that requires MATH 1023 as a prerequisite.</w:t>
          </w:r>
          <w:proofErr w:type="gramEnd"/>
          <w:r w:rsidRPr="00E939A2">
            <w:rPr>
              <w:rFonts w:asciiTheme="majorHAnsi" w:hAnsiTheme="majorHAnsi" w:cs="Arial"/>
              <w:sz w:val="20"/>
              <w:szCs w:val="20"/>
            </w:rPr>
            <w:t xml:space="preserve"> </w:t>
          </w:r>
          <w:proofErr w:type="spellStart"/>
          <w:proofErr w:type="gramStart"/>
          <w:r w:rsidRPr="00E939A2">
            <w:rPr>
              <w:rFonts w:asciiTheme="majorHAnsi" w:hAnsiTheme="majorHAnsi" w:cs="Arial"/>
              <w:sz w:val="20"/>
              <w:szCs w:val="20"/>
            </w:rPr>
            <w:t>Corequisites</w:t>
          </w:r>
          <w:proofErr w:type="spellEnd"/>
          <w:r w:rsidRPr="00E939A2">
            <w:rPr>
              <w:rFonts w:asciiTheme="majorHAnsi" w:hAnsiTheme="majorHAnsi" w:cs="Arial"/>
              <w:sz w:val="20"/>
              <w:szCs w:val="20"/>
            </w:rPr>
            <w:t>, SOC 3381 Social Statistics Laboratory.</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3463.</w:t>
          </w:r>
          <w:proofErr w:type="gramEnd"/>
          <w:r w:rsidRPr="00E939A2">
            <w:rPr>
              <w:rFonts w:asciiTheme="majorHAnsi" w:hAnsiTheme="majorHAnsi" w:cs="Arial"/>
              <w:b/>
              <w:bCs/>
              <w:sz w:val="20"/>
              <w:szCs w:val="20"/>
            </w:rPr>
            <w:t xml:space="preserve"> Collective Behavior </w:t>
          </w:r>
          <w:r w:rsidRPr="00E939A2">
            <w:rPr>
              <w:rFonts w:asciiTheme="majorHAnsi" w:hAnsiTheme="majorHAnsi" w:cs="Arial"/>
              <w:sz w:val="20"/>
              <w:szCs w:val="20"/>
            </w:rPr>
            <w:t xml:space="preserve">Various types of unusual group behavior, such as panics, riots, protests, fads, urban myths and legends, and millenarian groups.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 </w:t>
          </w: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4003.</w:t>
          </w:r>
          <w:proofErr w:type="gramEnd"/>
          <w:r w:rsidRPr="00E939A2">
            <w:rPr>
              <w:rFonts w:asciiTheme="majorHAnsi" w:hAnsiTheme="majorHAnsi" w:cs="Arial"/>
              <w:b/>
              <w:bCs/>
              <w:sz w:val="20"/>
              <w:szCs w:val="20"/>
            </w:rPr>
            <w:t xml:space="preserve"> Perspective on Death and </w:t>
          </w:r>
          <w:proofErr w:type="gramStart"/>
          <w:r w:rsidRPr="00E939A2">
            <w:rPr>
              <w:rFonts w:asciiTheme="majorHAnsi" w:hAnsiTheme="majorHAnsi" w:cs="Arial"/>
              <w:b/>
              <w:bCs/>
              <w:sz w:val="20"/>
              <w:szCs w:val="20"/>
            </w:rPr>
            <w:t>Dying</w:t>
          </w:r>
          <w:proofErr w:type="gramEnd"/>
          <w:r w:rsidRPr="00E939A2">
            <w:rPr>
              <w:rFonts w:asciiTheme="majorHAnsi" w:hAnsiTheme="majorHAnsi" w:cs="Arial"/>
              <w:b/>
              <w:bCs/>
              <w:sz w:val="20"/>
              <w:szCs w:val="20"/>
            </w:rPr>
            <w:t xml:space="preserve"> </w:t>
          </w:r>
          <w:r w:rsidRPr="00E939A2">
            <w:rPr>
              <w:rFonts w:asciiTheme="majorHAnsi" w:hAnsiTheme="majorHAnsi" w:cs="Arial"/>
              <w:sz w:val="20"/>
              <w:szCs w:val="20"/>
            </w:rPr>
            <w:t xml:space="preserve">A multidisciplinary overview of major themes and perspectives on dying, death, and bereavement, including historical, cultural, social, and psychological aspects. </w:t>
          </w:r>
          <w:proofErr w:type="gramStart"/>
          <w:r w:rsidRPr="00E939A2">
            <w:rPr>
              <w:rFonts w:asciiTheme="majorHAnsi" w:hAnsiTheme="majorHAnsi" w:cs="Arial"/>
              <w:sz w:val="20"/>
              <w:szCs w:val="20"/>
            </w:rPr>
            <w:t>Medical, legal and ethical issues.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Grief and bereavement.</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The death system.</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 xml:space="preserve">Violent death, disasters and </w:t>
          </w:r>
          <w:proofErr w:type="spellStart"/>
          <w:r w:rsidRPr="00E939A2">
            <w:rPr>
              <w:rFonts w:asciiTheme="majorHAnsi" w:hAnsiTheme="majorHAnsi" w:cs="Arial"/>
              <w:sz w:val="20"/>
              <w:szCs w:val="20"/>
            </w:rPr>
            <w:t>megadeath</w:t>
          </w:r>
          <w:proofErr w:type="spellEnd"/>
          <w:r w:rsidRPr="00E939A2">
            <w:rPr>
              <w:rFonts w:asciiTheme="majorHAnsi" w:hAnsiTheme="majorHAnsi" w:cs="Arial"/>
              <w:sz w:val="20"/>
              <w:szCs w:val="20"/>
            </w:rPr>
            <w:t>.</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Beyond death.</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Prerequisite, minimum of 60 hours.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Summer.</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4053.</w:t>
          </w:r>
          <w:proofErr w:type="gramEnd"/>
          <w:r w:rsidRPr="00E939A2">
            <w:rPr>
              <w:rFonts w:asciiTheme="majorHAnsi" w:hAnsiTheme="majorHAnsi" w:cs="Arial"/>
              <w:b/>
              <w:bCs/>
              <w:sz w:val="20"/>
              <w:szCs w:val="20"/>
            </w:rPr>
            <w:t xml:space="preserve"> Today’s Families Interdisciplinary Approaches </w:t>
          </w:r>
          <w:proofErr w:type="gramStart"/>
          <w:r w:rsidRPr="00E939A2">
            <w:rPr>
              <w:rFonts w:asciiTheme="majorHAnsi" w:hAnsiTheme="majorHAnsi" w:cs="Arial"/>
              <w:sz w:val="20"/>
              <w:szCs w:val="20"/>
            </w:rPr>
            <w:t>An</w:t>
          </w:r>
          <w:proofErr w:type="gramEnd"/>
          <w:r w:rsidRPr="00E939A2">
            <w:rPr>
              <w:rFonts w:asciiTheme="majorHAnsi" w:hAnsiTheme="majorHAnsi" w:cs="Arial"/>
              <w:sz w:val="20"/>
              <w:szCs w:val="20"/>
            </w:rPr>
            <w:t xml:space="preserve"> interdisciplinary course de</w:t>
          </w:r>
          <w:r w:rsidRPr="00E939A2">
            <w:rPr>
              <w:rFonts w:asciiTheme="majorHAnsi" w:hAnsiTheme="majorHAnsi" w:cs="Arial"/>
              <w:sz w:val="20"/>
              <w:szCs w:val="20"/>
            </w:rPr>
            <w:softHyphen/>
            <w:t xml:space="preserve">signed to promote a critical approach to examining the family and its role in society. Prerequisite, 12 hours of coursework in Interdisciplinary Family Minor or </w:t>
          </w:r>
          <w:proofErr w:type="gramStart"/>
          <w:r w:rsidRPr="00E939A2">
            <w:rPr>
              <w:rFonts w:asciiTheme="majorHAnsi" w:hAnsiTheme="majorHAnsi" w:cs="Arial"/>
              <w:sz w:val="20"/>
              <w:szCs w:val="20"/>
            </w:rPr>
            <w:t>instructors</w:t>
          </w:r>
          <w:proofErr w:type="gramEnd"/>
          <w:r w:rsidRPr="00E939A2">
            <w:rPr>
              <w:rFonts w:asciiTheme="majorHAnsi" w:hAnsiTheme="majorHAnsi" w:cs="Arial"/>
              <w:sz w:val="20"/>
              <w:szCs w:val="20"/>
            </w:rPr>
            <w:t xml:space="preserve"> permission. Cross listed as ECH 4053, NRS 4053, </w:t>
          </w:r>
          <w:proofErr w:type="gramStart"/>
          <w:r w:rsidRPr="00E939A2">
            <w:rPr>
              <w:rFonts w:asciiTheme="majorHAnsi" w:hAnsiTheme="majorHAnsi" w:cs="Arial"/>
              <w:sz w:val="20"/>
              <w:szCs w:val="20"/>
            </w:rPr>
            <w:t>PSY</w:t>
          </w:r>
          <w:proofErr w:type="gramEnd"/>
          <w:r w:rsidRPr="00E939A2">
            <w:rPr>
              <w:rFonts w:asciiTheme="majorHAnsi" w:hAnsiTheme="majorHAnsi" w:cs="Arial"/>
              <w:sz w:val="20"/>
              <w:szCs w:val="20"/>
            </w:rPr>
            <w:t xml:space="preserve"> 4053.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lastRenderedPageBreak/>
            <w:t>SOC 4063.</w:t>
          </w:r>
          <w:proofErr w:type="gramEnd"/>
          <w:r w:rsidRPr="00E939A2">
            <w:rPr>
              <w:rFonts w:asciiTheme="majorHAnsi" w:hAnsiTheme="majorHAnsi" w:cs="Arial"/>
              <w:b/>
              <w:bCs/>
              <w:sz w:val="20"/>
              <w:szCs w:val="20"/>
            </w:rPr>
            <w:t xml:space="preserve"> Sociology of Disasters </w:t>
          </w:r>
          <w:r w:rsidRPr="00E939A2">
            <w:rPr>
              <w:rFonts w:asciiTheme="majorHAnsi" w:hAnsiTheme="majorHAnsi" w:cs="Arial"/>
              <w:sz w:val="20"/>
              <w:szCs w:val="20"/>
            </w:rPr>
            <w:t xml:space="preserve">Discusses socio-cultural aspects of natural and human made disasters, with an emphasis on social causes and consequences. Spring, even.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4073.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Sociology of Family Violence </w:t>
          </w:r>
          <w:r w:rsidRPr="00E939A2">
            <w:rPr>
              <w:rFonts w:asciiTheme="majorHAnsi" w:hAnsiTheme="majorHAnsi" w:cs="Arial"/>
              <w:sz w:val="20"/>
              <w:szCs w:val="20"/>
            </w:rPr>
            <w:t>An overview of the causes, prevalence and conse</w:t>
          </w:r>
          <w:r w:rsidRPr="00E939A2">
            <w:rPr>
              <w:rFonts w:asciiTheme="majorHAnsi" w:hAnsiTheme="majorHAnsi" w:cs="Arial"/>
              <w:sz w:val="20"/>
              <w:szCs w:val="20"/>
            </w:rPr>
            <w:softHyphen/>
            <w:t>quences of child abuse, intimate partner violence, and elder abuse.</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Fall, odd.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4203.</w:t>
          </w:r>
          <w:proofErr w:type="gramEnd"/>
          <w:r w:rsidRPr="00E939A2">
            <w:rPr>
              <w:rFonts w:asciiTheme="majorHAnsi" w:hAnsiTheme="majorHAnsi" w:cs="Arial"/>
              <w:b/>
              <w:bCs/>
              <w:sz w:val="20"/>
              <w:szCs w:val="20"/>
            </w:rPr>
            <w:t xml:space="preserve"> Social Deviance </w:t>
          </w:r>
          <w:r w:rsidRPr="00E939A2">
            <w:rPr>
              <w:rFonts w:asciiTheme="majorHAnsi" w:hAnsiTheme="majorHAnsi" w:cs="Arial"/>
              <w:sz w:val="20"/>
              <w:szCs w:val="20"/>
            </w:rPr>
            <w:t xml:space="preserve">Describes and explains the violation of social norms.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4213.</w:t>
          </w:r>
          <w:proofErr w:type="gramEnd"/>
          <w:r w:rsidRPr="00E939A2">
            <w:rPr>
              <w:rFonts w:asciiTheme="majorHAnsi" w:hAnsiTheme="majorHAnsi" w:cs="Arial"/>
              <w:b/>
              <w:bCs/>
              <w:sz w:val="20"/>
              <w:szCs w:val="20"/>
            </w:rPr>
            <w:t xml:space="preserve"> The Sociology of Childhood and Adolescence </w:t>
          </w:r>
          <w:r w:rsidRPr="00E939A2">
            <w:rPr>
              <w:rFonts w:asciiTheme="majorHAnsi" w:hAnsiTheme="majorHAnsi" w:cs="Arial"/>
              <w:sz w:val="20"/>
              <w:szCs w:val="20"/>
            </w:rPr>
            <w:t>Examination of childhood and adolescence, not only in the contemporary U.S., but also historically and cross culturally, with an emphasis on children as actively involved in the creation and reproduction of childhood and ado</w:t>
          </w:r>
          <w:r w:rsidRPr="00E939A2">
            <w:rPr>
              <w:rFonts w:asciiTheme="majorHAnsi" w:hAnsiTheme="majorHAnsi" w:cs="Arial"/>
              <w:sz w:val="20"/>
              <w:szCs w:val="20"/>
            </w:rPr>
            <w:softHyphen/>
            <w:t xml:space="preserve">lescence and social change within their societies. Fall.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4223.</w:t>
          </w:r>
          <w:proofErr w:type="gramEnd"/>
          <w:r w:rsidRPr="00E939A2">
            <w:rPr>
              <w:rFonts w:asciiTheme="majorHAnsi" w:hAnsiTheme="majorHAnsi" w:cs="Arial"/>
              <w:b/>
              <w:bCs/>
              <w:sz w:val="20"/>
              <w:szCs w:val="20"/>
            </w:rPr>
            <w:t xml:space="preserve"> Urban Sociology </w:t>
          </w:r>
          <w:r w:rsidRPr="00E939A2">
            <w:rPr>
              <w:rFonts w:asciiTheme="majorHAnsi" w:hAnsiTheme="majorHAnsi" w:cs="Arial"/>
              <w:sz w:val="20"/>
              <w:szCs w:val="20"/>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E939A2">
            <w:rPr>
              <w:rFonts w:asciiTheme="majorHAnsi" w:hAnsiTheme="majorHAnsi" w:cs="Arial"/>
              <w:sz w:val="20"/>
              <w:szCs w:val="20"/>
            </w:rPr>
            <w:t>Summer</w:t>
          </w:r>
          <w:proofErr w:type="gramEnd"/>
          <w:r w:rsidRPr="00E939A2">
            <w:rPr>
              <w:rFonts w:asciiTheme="majorHAnsi" w:hAnsiTheme="majorHAnsi" w:cs="Arial"/>
              <w:sz w:val="20"/>
              <w:szCs w:val="20"/>
            </w:rPr>
            <w:t xml:space="preserve">, even.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4233.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Social Organization </w:t>
          </w:r>
          <w:r w:rsidRPr="00E939A2">
            <w:rPr>
              <w:rFonts w:asciiTheme="majorHAnsi" w:hAnsiTheme="majorHAnsi" w:cs="Arial"/>
              <w:sz w:val="20"/>
              <w:szCs w:val="20"/>
            </w:rPr>
            <w:t>Concepts and principles of social organization and disorganiza</w:t>
          </w:r>
          <w:r w:rsidRPr="00E939A2">
            <w:rPr>
              <w:rFonts w:asciiTheme="majorHAnsi" w:hAnsiTheme="majorHAnsi" w:cs="Arial"/>
              <w:sz w:val="20"/>
              <w:szCs w:val="20"/>
            </w:rPr>
            <w:softHyphen/>
            <w:t>tion and the disruptive effects of social and cultural dynamics upon the individual, family, community, nations, and world.</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Summer.</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4243.</w:t>
          </w:r>
          <w:proofErr w:type="gramEnd"/>
          <w:r w:rsidRPr="00E939A2">
            <w:rPr>
              <w:rFonts w:asciiTheme="majorHAnsi" w:hAnsiTheme="majorHAnsi" w:cs="Arial"/>
              <w:b/>
              <w:bCs/>
              <w:sz w:val="20"/>
              <w:szCs w:val="20"/>
            </w:rPr>
            <w:t xml:space="preserve"> Social Theory </w:t>
          </w:r>
          <w:r w:rsidRPr="00E939A2">
            <w:rPr>
              <w:rFonts w:asciiTheme="majorHAnsi" w:hAnsiTheme="majorHAnsi" w:cs="Arial"/>
              <w:sz w:val="20"/>
              <w:szCs w:val="20"/>
            </w:rPr>
            <w:t xml:space="preserve">Examination of the context, content and contributions of sociological thinkers up to the early 20th century.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4253.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Rural Sociology </w:t>
          </w:r>
          <w:r w:rsidRPr="00E939A2">
            <w:rPr>
              <w:rFonts w:asciiTheme="majorHAnsi" w:hAnsiTheme="majorHAnsi" w:cs="Arial"/>
              <w:sz w:val="20"/>
              <w:szCs w:val="20"/>
            </w:rPr>
            <w:t>Multidimensional examination of the range of rural places, people, institutions, cultures, economies and change, with a focus on the United States and Ar</w:t>
          </w:r>
          <w:r w:rsidRPr="00E939A2">
            <w:rPr>
              <w:rFonts w:asciiTheme="majorHAnsi" w:hAnsiTheme="majorHAnsi" w:cs="Arial"/>
              <w:sz w:val="20"/>
              <w:szCs w:val="20"/>
            </w:rPr>
            <w:softHyphen/>
            <w:t>kansas.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4263.</w:t>
          </w:r>
          <w:proofErr w:type="gramEnd"/>
          <w:r w:rsidRPr="00E939A2">
            <w:rPr>
              <w:rFonts w:asciiTheme="majorHAnsi" w:hAnsiTheme="majorHAnsi" w:cs="Arial"/>
              <w:b/>
              <w:bCs/>
              <w:sz w:val="20"/>
              <w:szCs w:val="20"/>
            </w:rPr>
            <w:t xml:space="preserve"> Terrorism as a Social Movement </w:t>
          </w:r>
          <w:r w:rsidRPr="00E939A2">
            <w:rPr>
              <w:rFonts w:asciiTheme="majorHAnsi" w:hAnsiTheme="majorHAnsi" w:cs="Arial"/>
              <w:sz w:val="20"/>
              <w:szCs w:val="20"/>
            </w:rPr>
            <w:t>Examines domestic and international terrorism, including history of terrorism, philosophical and religious ideologies justifying terrorism, social, politi</w:t>
          </w:r>
          <w:r w:rsidRPr="00E939A2">
            <w:rPr>
              <w:rFonts w:asciiTheme="majorHAnsi" w:hAnsiTheme="majorHAnsi" w:cs="Arial"/>
              <w:sz w:val="20"/>
              <w:szCs w:val="20"/>
            </w:rPr>
            <w:softHyphen/>
            <w:t xml:space="preserve">cal, economic, psychological, and legal impacts of terrorism, terrorist groups, motives and tactics, and methods of counter-terrorism. </w:t>
          </w:r>
          <w:proofErr w:type="gramStart"/>
          <w:r w:rsidRPr="00E939A2">
            <w:rPr>
              <w:rFonts w:asciiTheme="majorHAnsi" w:hAnsiTheme="majorHAnsi" w:cs="Arial"/>
              <w:sz w:val="20"/>
              <w:szCs w:val="20"/>
            </w:rPr>
            <w:t>Prerequisite, minimum of 60 hours.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Dual Listed SOC 5263.</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and Summer. </w:t>
          </w:r>
        </w:p>
        <w:p w:rsidR="000C6D08" w:rsidRDefault="000C6D08" w:rsidP="00E939A2">
          <w:pPr>
            <w:tabs>
              <w:tab w:val="left" w:pos="360"/>
              <w:tab w:val="left" w:pos="720"/>
            </w:tabs>
            <w:spacing w:after="0" w:line="240" w:lineRule="auto"/>
            <w:rPr>
              <w:rFonts w:asciiTheme="majorHAnsi" w:hAnsiTheme="majorHAnsi" w:cs="Arial"/>
              <w:b/>
              <w:bCs/>
              <w:sz w:val="20"/>
              <w:szCs w:val="20"/>
            </w:rPr>
          </w:pPr>
        </w:p>
        <w:p w:rsidR="00E939A2" w:rsidRPr="008D239D" w:rsidRDefault="003B46D4" w:rsidP="00E939A2">
          <w:pPr>
            <w:tabs>
              <w:tab w:val="left" w:pos="360"/>
              <w:tab w:val="left" w:pos="720"/>
            </w:tabs>
            <w:spacing w:after="0" w:line="240" w:lineRule="auto"/>
            <w:rPr>
              <w:rFonts w:asciiTheme="majorHAnsi" w:hAnsiTheme="majorHAnsi" w:cs="Arial"/>
              <w:b/>
              <w:bCs/>
              <w:sz w:val="20"/>
              <w:szCs w:val="20"/>
            </w:rPr>
          </w:pPr>
          <w:proofErr w:type="gramStart"/>
          <w:r w:rsidRPr="008D239D">
            <w:rPr>
              <w:rFonts w:asciiTheme="majorHAnsi" w:hAnsiTheme="majorHAnsi" w:cs="Arial"/>
              <w:b/>
              <w:bCs/>
              <w:sz w:val="20"/>
              <w:szCs w:val="20"/>
            </w:rPr>
            <w:t>SOC 4273.</w:t>
          </w:r>
          <w:proofErr w:type="gramEnd"/>
          <w:r w:rsidRPr="008D239D">
            <w:rPr>
              <w:rFonts w:asciiTheme="majorHAnsi" w:hAnsiTheme="majorHAnsi" w:cs="Arial"/>
              <w:b/>
              <w:bCs/>
              <w:sz w:val="20"/>
              <w:szCs w:val="20"/>
            </w:rPr>
            <w:t xml:space="preserve"> </w:t>
          </w:r>
          <w:r w:rsidRPr="008D239D">
            <w:rPr>
              <w:rFonts w:asciiTheme="majorHAnsi" w:hAnsiTheme="majorHAnsi" w:cs="Arial"/>
              <w:bCs/>
              <w:sz w:val="20"/>
              <w:szCs w:val="20"/>
            </w:rPr>
            <w:t>Population and Demography Basic concepts and measures of the three central demographic processes of fertility, mortality and migration and introduction of contemporary popula</w:t>
          </w:r>
          <w:r w:rsidRPr="008D239D">
            <w:rPr>
              <w:rFonts w:asciiTheme="majorHAnsi" w:hAnsiTheme="majorHAnsi" w:cs="Arial"/>
              <w:bCs/>
              <w:sz w:val="20"/>
              <w:szCs w:val="20"/>
            </w:rPr>
            <w:softHyphen/>
            <w:t xml:space="preserve">tion related issues. Spring, </w:t>
          </w:r>
          <w:proofErr w:type="gramStart"/>
          <w:r w:rsidRPr="008D239D">
            <w:rPr>
              <w:rFonts w:asciiTheme="majorHAnsi" w:hAnsiTheme="majorHAnsi" w:cs="Arial"/>
              <w:bCs/>
              <w:sz w:val="20"/>
              <w:szCs w:val="20"/>
            </w:rPr>
            <w:t>Summer</w:t>
          </w:r>
          <w:proofErr w:type="gramEnd"/>
          <w:r w:rsidRPr="008D239D">
            <w:rPr>
              <w:rFonts w:asciiTheme="majorHAnsi" w:hAnsiTheme="majorHAnsi" w:cs="Arial"/>
              <w:bCs/>
              <w:sz w:val="20"/>
              <w:szCs w:val="20"/>
            </w:rPr>
            <w:t>, odd.</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4293.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Methods of Social Research </w:t>
          </w:r>
          <w:r w:rsidRPr="00E939A2">
            <w:rPr>
              <w:rFonts w:asciiTheme="majorHAnsi" w:hAnsiTheme="majorHAnsi" w:cs="Arial"/>
              <w:sz w:val="20"/>
              <w:szCs w:val="20"/>
            </w:rPr>
            <w:t>Overview of quantitative and qualitative tools used in the social sciences to analyze relationships among social variables.</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4323.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Applied Research </w:t>
          </w:r>
          <w:r w:rsidRPr="00E939A2">
            <w:rPr>
              <w:rFonts w:asciiTheme="majorHAnsi" w:hAnsiTheme="majorHAnsi" w:cs="Arial"/>
              <w:sz w:val="20"/>
              <w:szCs w:val="20"/>
            </w:rPr>
            <w:t>Techniques for analyzing social science data using the Statistical Package for the Social Sciences and other data analysis systems.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Prerequisites, SOC 3383 and 4293, or equivalents.</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4333.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Sociology of Youth Subcultures </w:t>
          </w:r>
          <w:r w:rsidRPr="00E939A2">
            <w:rPr>
              <w:rFonts w:asciiTheme="majorHAnsi" w:hAnsiTheme="majorHAnsi" w:cs="Arial"/>
              <w:sz w:val="20"/>
              <w:szCs w:val="20"/>
            </w:rPr>
            <w:t>Sociological study of youth subcultures from American, British and new subcultural perspectives, plus a range of historical and contemporary youth subcultures.</w:t>
          </w:r>
          <w:proofErr w:type="gramEnd"/>
          <w:r w:rsidRPr="00E939A2">
            <w:rPr>
              <w:rFonts w:asciiTheme="majorHAnsi" w:hAnsiTheme="majorHAnsi" w:cs="Arial"/>
              <w:sz w:val="20"/>
              <w:szCs w:val="20"/>
            </w:rPr>
            <w:t xml:space="preserve"> Also covers various analytic topics such as identity, resistance, style, music, response, and consumption. </w:t>
          </w:r>
          <w:proofErr w:type="gramStart"/>
          <w:r w:rsidRPr="00E939A2">
            <w:rPr>
              <w:rFonts w:asciiTheme="majorHAnsi" w:hAnsiTheme="majorHAnsi" w:cs="Arial"/>
              <w:sz w:val="20"/>
              <w:szCs w:val="20"/>
            </w:rPr>
            <w:t>Prerequisite, SOC 2213.</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Demand.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4343.</w:t>
          </w:r>
          <w:proofErr w:type="gramEnd"/>
          <w:r w:rsidRPr="00E939A2">
            <w:rPr>
              <w:rFonts w:asciiTheme="majorHAnsi" w:hAnsiTheme="majorHAnsi" w:cs="Arial"/>
              <w:b/>
              <w:bCs/>
              <w:sz w:val="20"/>
              <w:szCs w:val="20"/>
            </w:rPr>
            <w:t xml:space="preserve"> Geographic Information Systems for the Social Sciences </w:t>
          </w:r>
          <w:r w:rsidRPr="00E939A2">
            <w:rPr>
              <w:rFonts w:asciiTheme="majorHAnsi" w:hAnsiTheme="majorHAnsi" w:cs="Arial"/>
              <w:sz w:val="20"/>
              <w:szCs w:val="20"/>
            </w:rPr>
            <w:t xml:space="preserve">An introduction to the applied analysis of social and environmental geographic data. </w:t>
          </w:r>
          <w:proofErr w:type="gramStart"/>
          <w:r w:rsidRPr="00E939A2">
            <w:rPr>
              <w:rFonts w:asciiTheme="majorHAnsi" w:hAnsiTheme="majorHAnsi" w:cs="Arial"/>
              <w:sz w:val="20"/>
              <w:szCs w:val="20"/>
            </w:rPr>
            <w:t>Includes a discussion of geographic data, maps, and conducting applied geographic analysis.</w:t>
          </w:r>
          <w:proofErr w:type="gramEnd"/>
          <w:r w:rsidRPr="00E939A2">
            <w:rPr>
              <w:rFonts w:asciiTheme="majorHAnsi" w:hAnsiTheme="majorHAnsi" w:cs="Arial"/>
              <w:sz w:val="20"/>
              <w:szCs w:val="20"/>
            </w:rPr>
            <w:t xml:space="preserve"> </w:t>
          </w:r>
          <w:proofErr w:type="gramStart"/>
          <w:r w:rsidRPr="00E939A2">
            <w:rPr>
              <w:rFonts w:asciiTheme="majorHAnsi" w:hAnsiTheme="majorHAnsi" w:cs="Arial"/>
              <w:sz w:val="20"/>
              <w:szCs w:val="20"/>
            </w:rPr>
            <w:t>Prerequisites, SOC 3383, SOC 4293 or POSC 3003 or PSY 3103 and PSY 3123 or QM 2113 and QM 3113 or AGRI 3233 and AGRI 4233 or TECH 3773 and TECH 4813.</w:t>
          </w:r>
          <w:proofErr w:type="gramEnd"/>
          <w:r w:rsidRPr="00E939A2">
            <w:rPr>
              <w:rFonts w:asciiTheme="majorHAnsi" w:hAnsiTheme="majorHAnsi" w:cs="Arial"/>
              <w:sz w:val="20"/>
              <w:szCs w:val="20"/>
            </w:rPr>
            <w:t xml:space="preserve"> Fall.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4353.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Sociology of Aging </w:t>
          </w:r>
          <w:r w:rsidRPr="00E939A2">
            <w:rPr>
              <w:rFonts w:asciiTheme="majorHAnsi" w:hAnsiTheme="majorHAnsi" w:cs="Arial"/>
              <w:sz w:val="20"/>
              <w:szCs w:val="20"/>
            </w:rPr>
            <w:t>Survey of theories, methodologies, concepts, and major research findings regarding the aging of individuals and societies, using the U.S. as a central example.</w:t>
          </w:r>
          <w:proofErr w:type="gramEnd"/>
          <w:r w:rsidRPr="00E939A2">
            <w:rPr>
              <w:rFonts w:asciiTheme="majorHAnsi" w:hAnsiTheme="majorHAnsi" w:cs="Arial"/>
              <w:sz w:val="20"/>
              <w:szCs w:val="20"/>
            </w:rPr>
            <w:t xml:space="preserve"> Fall.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4363.</w:t>
          </w:r>
          <w:proofErr w:type="gramEnd"/>
          <w:r w:rsidRPr="00E939A2">
            <w:rPr>
              <w:rFonts w:asciiTheme="majorHAnsi" w:hAnsiTheme="majorHAnsi" w:cs="Arial"/>
              <w:b/>
              <w:bCs/>
              <w:sz w:val="20"/>
              <w:szCs w:val="20"/>
            </w:rPr>
            <w:t xml:space="preserve"> Environmental Sociology </w:t>
          </w:r>
          <w:r w:rsidRPr="00E939A2">
            <w:rPr>
              <w:rFonts w:asciiTheme="majorHAnsi" w:hAnsiTheme="majorHAnsi" w:cs="Arial"/>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w:t>
          </w:r>
          <w:proofErr w:type="gramStart"/>
          <w:r w:rsidRPr="00E939A2">
            <w:rPr>
              <w:rFonts w:asciiTheme="majorHAnsi" w:hAnsiTheme="majorHAnsi" w:cs="Arial"/>
              <w:sz w:val="20"/>
              <w:szCs w:val="20"/>
            </w:rPr>
            <w:t>Demand.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lastRenderedPageBreak/>
            <w:t>SOC 4373.</w:t>
          </w:r>
          <w:proofErr w:type="gramEnd"/>
          <w:r w:rsidRPr="00E939A2">
            <w:rPr>
              <w:rFonts w:asciiTheme="majorHAnsi" w:hAnsiTheme="majorHAnsi" w:cs="Arial"/>
              <w:b/>
              <w:bCs/>
              <w:sz w:val="20"/>
              <w:szCs w:val="20"/>
            </w:rPr>
            <w:t xml:space="preserve"> Sustainable Development in Modern Society </w:t>
          </w:r>
          <w:r w:rsidRPr="00E939A2">
            <w:rPr>
              <w:rFonts w:asciiTheme="majorHAnsi" w:hAnsiTheme="majorHAnsi" w:cs="Arial"/>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w:t>
          </w:r>
          <w:proofErr w:type="gramStart"/>
          <w:r w:rsidRPr="00E939A2">
            <w:rPr>
              <w:rFonts w:asciiTheme="majorHAnsi" w:hAnsiTheme="majorHAnsi" w:cs="Arial"/>
              <w:sz w:val="20"/>
              <w:szCs w:val="20"/>
            </w:rPr>
            <w:t>Demand.</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4423.</w:t>
          </w:r>
          <w:proofErr w:type="gramEnd"/>
          <w:r w:rsidRPr="00E939A2">
            <w:rPr>
              <w:rFonts w:asciiTheme="majorHAnsi" w:hAnsiTheme="majorHAnsi" w:cs="Arial"/>
              <w:b/>
              <w:bCs/>
              <w:sz w:val="20"/>
              <w:szCs w:val="20"/>
            </w:rPr>
            <w:t xml:space="preserve"> </w:t>
          </w:r>
          <w:proofErr w:type="gramStart"/>
          <w:r w:rsidRPr="00E939A2">
            <w:rPr>
              <w:rFonts w:asciiTheme="majorHAnsi" w:hAnsiTheme="majorHAnsi" w:cs="Arial"/>
              <w:b/>
              <w:bCs/>
              <w:sz w:val="20"/>
              <w:szCs w:val="20"/>
            </w:rPr>
            <w:t xml:space="preserve">Sociology of Medicine </w:t>
          </w:r>
          <w:r w:rsidRPr="00E939A2">
            <w:rPr>
              <w:rFonts w:asciiTheme="majorHAnsi" w:hAnsiTheme="majorHAnsi" w:cs="Arial"/>
              <w:sz w:val="20"/>
              <w:szCs w:val="20"/>
            </w:rPr>
            <w:t>The social production of health, wellness, illness, and mortality, including how social inequalities impact health care utilization in the US.</w:t>
          </w:r>
          <w:proofErr w:type="gramEnd"/>
          <w:r w:rsidRPr="00E939A2">
            <w:rPr>
              <w:rFonts w:asciiTheme="majorHAnsi" w:hAnsiTheme="majorHAnsi" w:cs="Arial"/>
              <w:sz w:val="20"/>
              <w:szCs w:val="20"/>
            </w:rPr>
            <w:t xml:space="preserve">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E939A2" w:rsidRPr="00E939A2"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460V.</w:t>
          </w:r>
          <w:proofErr w:type="gramEnd"/>
          <w:r w:rsidRPr="00E939A2">
            <w:rPr>
              <w:rFonts w:asciiTheme="majorHAnsi" w:hAnsiTheme="majorHAnsi" w:cs="Arial"/>
              <w:b/>
              <w:bCs/>
              <w:sz w:val="20"/>
              <w:szCs w:val="20"/>
            </w:rPr>
            <w:t xml:space="preserve"> Special Problems </w:t>
          </w:r>
          <w:r w:rsidRPr="00E939A2">
            <w:rPr>
              <w:rFonts w:asciiTheme="majorHAnsi" w:hAnsiTheme="majorHAnsi" w:cs="Arial"/>
              <w:sz w:val="20"/>
              <w:szCs w:val="20"/>
            </w:rPr>
            <w:t>Individually directed problems in sociology and criminology for juniors and seniors. Must be arranged in consultation with a professor, and approved by the depart</w:t>
          </w:r>
          <w:r w:rsidRPr="00E939A2">
            <w:rPr>
              <w:rFonts w:asciiTheme="majorHAnsi" w:hAnsiTheme="majorHAnsi" w:cs="Arial"/>
              <w:sz w:val="20"/>
              <w:szCs w:val="20"/>
            </w:rPr>
            <w:softHyphen/>
            <w:t xml:space="preserve">ment chair.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 xml:space="preserve">, Summer. </w:t>
          </w:r>
        </w:p>
        <w:p w:rsidR="00E939A2" w:rsidRPr="00E939A2" w:rsidRDefault="00E939A2" w:rsidP="00E939A2">
          <w:pPr>
            <w:tabs>
              <w:tab w:val="left" w:pos="360"/>
              <w:tab w:val="left" w:pos="720"/>
            </w:tabs>
            <w:spacing w:after="0" w:line="240" w:lineRule="auto"/>
            <w:rPr>
              <w:rFonts w:asciiTheme="majorHAnsi" w:hAnsiTheme="majorHAnsi" w:cs="Arial"/>
              <w:b/>
              <w:bCs/>
              <w:sz w:val="20"/>
              <w:szCs w:val="20"/>
            </w:rPr>
          </w:pPr>
        </w:p>
        <w:p w:rsidR="00CD7510" w:rsidRPr="008426D1" w:rsidRDefault="00E939A2" w:rsidP="00E939A2">
          <w:pPr>
            <w:tabs>
              <w:tab w:val="left" w:pos="360"/>
              <w:tab w:val="left" w:pos="720"/>
            </w:tabs>
            <w:spacing w:after="0" w:line="240" w:lineRule="auto"/>
            <w:rPr>
              <w:rFonts w:asciiTheme="majorHAnsi" w:hAnsiTheme="majorHAnsi" w:cs="Arial"/>
              <w:sz w:val="20"/>
              <w:szCs w:val="20"/>
            </w:rPr>
          </w:pPr>
          <w:proofErr w:type="gramStart"/>
          <w:r w:rsidRPr="00E939A2">
            <w:rPr>
              <w:rFonts w:asciiTheme="majorHAnsi" w:hAnsiTheme="majorHAnsi" w:cs="Arial"/>
              <w:b/>
              <w:bCs/>
              <w:sz w:val="20"/>
              <w:szCs w:val="20"/>
            </w:rPr>
            <w:t>SOC 4703.</w:t>
          </w:r>
          <w:proofErr w:type="gramEnd"/>
          <w:r w:rsidRPr="00E939A2">
            <w:rPr>
              <w:rFonts w:asciiTheme="majorHAnsi" w:hAnsiTheme="majorHAnsi" w:cs="Arial"/>
              <w:b/>
              <w:bCs/>
              <w:sz w:val="20"/>
              <w:szCs w:val="20"/>
            </w:rPr>
            <w:t xml:space="preserve"> Internship </w:t>
          </w:r>
          <w:r w:rsidRPr="00E939A2">
            <w:rPr>
              <w:rFonts w:asciiTheme="majorHAnsi" w:hAnsiTheme="majorHAnsi" w:cs="Arial"/>
              <w:sz w:val="20"/>
              <w:szCs w:val="20"/>
            </w:rPr>
            <w:t xml:space="preserve">Combines supervised work experience with study of selected agencies and organizations. Must be arranged with the professor and approved by the department chair. Fall, </w:t>
          </w:r>
          <w:proofErr w:type="gramStart"/>
          <w:r w:rsidRPr="00E939A2">
            <w:rPr>
              <w:rFonts w:asciiTheme="majorHAnsi" w:hAnsiTheme="majorHAnsi" w:cs="Arial"/>
              <w:sz w:val="20"/>
              <w:szCs w:val="20"/>
            </w:rPr>
            <w:t>Spring</w:t>
          </w:r>
          <w:proofErr w:type="gramEnd"/>
          <w:r w:rsidRPr="00E939A2">
            <w:rPr>
              <w:rFonts w:asciiTheme="majorHAnsi" w:hAnsiTheme="majorHAnsi" w:cs="Arial"/>
              <w:sz w:val="20"/>
              <w:szCs w:val="20"/>
            </w:rPr>
            <w:t>,</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B7" w:rsidRDefault="008868B7" w:rsidP="00AF3758">
      <w:pPr>
        <w:spacing w:after="0" w:line="240" w:lineRule="auto"/>
      </w:pPr>
      <w:r>
        <w:separator/>
      </w:r>
    </w:p>
  </w:endnote>
  <w:endnote w:type="continuationSeparator" w:id="0">
    <w:p w:rsidR="008868B7" w:rsidRDefault="008868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B7" w:rsidRDefault="008868B7" w:rsidP="00AF3758">
      <w:pPr>
        <w:spacing w:after="0" w:line="240" w:lineRule="auto"/>
      </w:pPr>
      <w:r>
        <w:separator/>
      </w:r>
    </w:p>
  </w:footnote>
  <w:footnote w:type="continuationSeparator" w:id="0">
    <w:p w:rsidR="008868B7" w:rsidRDefault="008868B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707"/>
    <w:rsid w:val="0009788F"/>
    <w:rsid w:val="000A7C2E"/>
    <w:rsid w:val="000C6D08"/>
    <w:rsid w:val="000D06F1"/>
    <w:rsid w:val="000E7814"/>
    <w:rsid w:val="001019B8"/>
    <w:rsid w:val="00103070"/>
    <w:rsid w:val="00106775"/>
    <w:rsid w:val="00116278"/>
    <w:rsid w:val="0014025C"/>
    <w:rsid w:val="00151451"/>
    <w:rsid w:val="00152424"/>
    <w:rsid w:val="0015435B"/>
    <w:rsid w:val="0018269B"/>
    <w:rsid w:val="00185D67"/>
    <w:rsid w:val="001A5DD5"/>
    <w:rsid w:val="001A741E"/>
    <w:rsid w:val="001B4D72"/>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86E58"/>
    <w:rsid w:val="0039532B"/>
    <w:rsid w:val="003A05F4"/>
    <w:rsid w:val="003B46D4"/>
    <w:rsid w:val="003C0ED1"/>
    <w:rsid w:val="003C1EE2"/>
    <w:rsid w:val="003E528D"/>
    <w:rsid w:val="00400712"/>
    <w:rsid w:val="004072F1"/>
    <w:rsid w:val="00433466"/>
    <w:rsid w:val="00473252"/>
    <w:rsid w:val="00487771"/>
    <w:rsid w:val="00492F7C"/>
    <w:rsid w:val="004A7706"/>
    <w:rsid w:val="004C151D"/>
    <w:rsid w:val="004C59E8"/>
    <w:rsid w:val="004E0C92"/>
    <w:rsid w:val="004E5007"/>
    <w:rsid w:val="004F3C87"/>
    <w:rsid w:val="00504BCC"/>
    <w:rsid w:val="00515205"/>
    <w:rsid w:val="00526B81"/>
    <w:rsid w:val="00563E52"/>
    <w:rsid w:val="00584C22"/>
    <w:rsid w:val="00592A95"/>
    <w:rsid w:val="005B2E9E"/>
    <w:rsid w:val="005B2F7A"/>
    <w:rsid w:val="006029A1"/>
    <w:rsid w:val="00607F37"/>
    <w:rsid w:val="006179CB"/>
    <w:rsid w:val="00636DB3"/>
    <w:rsid w:val="00637DF0"/>
    <w:rsid w:val="00663A64"/>
    <w:rsid w:val="006657FB"/>
    <w:rsid w:val="00670AA7"/>
    <w:rsid w:val="00677A48"/>
    <w:rsid w:val="006B52C0"/>
    <w:rsid w:val="006D0246"/>
    <w:rsid w:val="006E6117"/>
    <w:rsid w:val="006E6FEC"/>
    <w:rsid w:val="00712045"/>
    <w:rsid w:val="0073025F"/>
    <w:rsid w:val="0073125A"/>
    <w:rsid w:val="00750AF6"/>
    <w:rsid w:val="007A06B9"/>
    <w:rsid w:val="0083170D"/>
    <w:rsid w:val="008868B7"/>
    <w:rsid w:val="008A795D"/>
    <w:rsid w:val="008C560F"/>
    <w:rsid w:val="008C703B"/>
    <w:rsid w:val="008D012F"/>
    <w:rsid w:val="008D239D"/>
    <w:rsid w:val="008D35A2"/>
    <w:rsid w:val="008E6C1C"/>
    <w:rsid w:val="009146CA"/>
    <w:rsid w:val="00920523"/>
    <w:rsid w:val="0095322B"/>
    <w:rsid w:val="0096685A"/>
    <w:rsid w:val="00982FB1"/>
    <w:rsid w:val="00995206"/>
    <w:rsid w:val="009A529F"/>
    <w:rsid w:val="009B1450"/>
    <w:rsid w:val="009E1AA5"/>
    <w:rsid w:val="009E43B2"/>
    <w:rsid w:val="00A01035"/>
    <w:rsid w:val="00A0329C"/>
    <w:rsid w:val="00A06BAA"/>
    <w:rsid w:val="00A16BB1"/>
    <w:rsid w:val="00A34100"/>
    <w:rsid w:val="00A5089E"/>
    <w:rsid w:val="00A52892"/>
    <w:rsid w:val="00A56D36"/>
    <w:rsid w:val="00A601C4"/>
    <w:rsid w:val="00AB5523"/>
    <w:rsid w:val="00AF20FF"/>
    <w:rsid w:val="00AF3758"/>
    <w:rsid w:val="00AF3C6A"/>
    <w:rsid w:val="00B1628A"/>
    <w:rsid w:val="00B24A85"/>
    <w:rsid w:val="00B30F40"/>
    <w:rsid w:val="00B35368"/>
    <w:rsid w:val="00B372B8"/>
    <w:rsid w:val="00B646D6"/>
    <w:rsid w:val="00B7606A"/>
    <w:rsid w:val="00BD2A0D"/>
    <w:rsid w:val="00BE069E"/>
    <w:rsid w:val="00C12816"/>
    <w:rsid w:val="00C132F9"/>
    <w:rsid w:val="00C23CC7"/>
    <w:rsid w:val="00C334FF"/>
    <w:rsid w:val="00C723B8"/>
    <w:rsid w:val="00CA6230"/>
    <w:rsid w:val="00CD17C6"/>
    <w:rsid w:val="00CD7510"/>
    <w:rsid w:val="00D0686A"/>
    <w:rsid w:val="00D51205"/>
    <w:rsid w:val="00D51D2F"/>
    <w:rsid w:val="00D57716"/>
    <w:rsid w:val="00D654AF"/>
    <w:rsid w:val="00D67AC4"/>
    <w:rsid w:val="00D72E20"/>
    <w:rsid w:val="00D76DEE"/>
    <w:rsid w:val="00D77847"/>
    <w:rsid w:val="00D979DD"/>
    <w:rsid w:val="00DA3F9B"/>
    <w:rsid w:val="00DB3983"/>
    <w:rsid w:val="00E45868"/>
    <w:rsid w:val="00E70F88"/>
    <w:rsid w:val="00E939A2"/>
    <w:rsid w:val="00EB4FF5"/>
    <w:rsid w:val="00EC6970"/>
    <w:rsid w:val="00EE55A2"/>
    <w:rsid w:val="00EF2A44"/>
    <w:rsid w:val="00F01A8B"/>
    <w:rsid w:val="00F11CE3"/>
    <w:rsid w:val="00F645B5"/>
    <w:rsid w:val="00F75657"/>
    <w:rsid w:val="00F87993"/>
    <w:rsid w:val="00F92966"/>
    <w:rsid w:val="00FB00D4"/>
    <w:rsid w:val="00FF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0501"/>
    <w:rsid w:val="000A4243"/>
    <w:rsid w:val="000D3E26"/>
    <w:rsid w:val="00156A9E"/>
    <w:rsid w:val="00163DA1"/>
    <w:rsid w:val="001B45B5"/>
    <w:rsid w:val="00262357"/>
    <w:rsid w:val="00293680"/>
    <w:rsid w:val="002F6F7B"/>
    <w:rsid w:val="004027ED"/>
    <w:rsid w:val="004068B1"/>
    <w:rsid w:val="00444715"/>
    <w:rsid w:val="004D6423"/>
    <w:rsid w:val="004E1A75"/>
    <w:rsid w:val="00587536"/>
    <w:rsid w:val="005D5D2F"/>
    <w:rsid w:val="00623293"/>
    <w:rsid w:val="00636142"/>
    <w:rsid w:val="00650347"/>
    <w:rsid w:val="006C0858"/>
    <w:rsid w:val="006F221F"/>
    <w:rsid w:val="007076F9"/>
    <w:rsid w:val="007C429E"/>
    <w:rsid w:val="0088172E"/>
    <w:rsid w:val="009C0E11"/>
    <w:rsid w:val="00A83BE9"/>
    <w:rsid w:val="00AA5D49"/>
    <w:rsid w:val="00AB7893"/>
    <w:rsid w:val="00AC3009"/>
    <w:rsid w:val="00AD5D56"/>
    <w:rsid w:val="00B2559E"/>
    <w:rsid w:val="00B46AFF"/>
    <w:rsid w:val="00BA2926"/>
    <w:rsid w:val="00C16165"/>
    <w:rsid w:val="00C35680"/>
    <w:rsid w:val="00CD4EF8"/>
    <w:rsid w:val="00E154F2"/>
    <w:rsid w:val="00F81FE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8</cp:revision>
  <dcterms:created xsi:type="dcterms:W3CDTF">2015-11-02T21:55:00Z</dcterms:created>
  <dcterms:modified xsi:type="dcterms:W3CDTF">2016-03-31T19:01:00Z</dcterms:modified>
</cp:coreProperties>
</file>